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6C" w:rsidRPr="00981691" w:rsidRDefault="000A2A0A" w:rsidP="006C1089">
      <w:pPr>
        <w:spacing w:after="0" w:line="240" w:lineRule="auto"/>
        <w:ind w:firstLine="709"/>
        <w:jc w:val="center"/>
        <w:rPr>
          <w:rFonts w:ascii="Times New Roman" w:hAnsi="Times New Roman" w:cs="Times New Roman"/>
          <w:b/>
          <w:sz w:val="28"/>
          <w:szCs w:val="28"/>
        </w:rPr>
      </w:pPr>
      <w:r w:rsidRPr="006A4F6C">
        <w:rPr>
          <w:rFonts w:ascii="Times New Roman" w:hAnsi="Times New Roman" w:cs="Times New Roman"/>
          <w:b/>
          <w:sz w:val="28"/>
          <w:szCs w:val="28"/>
        </w:rPr>
        <w:t>П</w:t>
      </w:r>
      <w:r w:rsidR="00300870">
        <w:rPr>
          <w:rFonts w:ascii="Times New Roman" w:hAnsi="Times New Roman" w:cs="Times New Roman"/>
          <w:b/>
          <w:sz w:val="28"/>
          <w:szCs w:val="28"/>
        </w:rPr>
        <w:t>ОДП</w:t>
      </w:r>
      <w:r w:rsidRPr="006A4F6C">
        <w:rPr>
          <w:rFonts w:ascii="Times New Roman" w:hAnsi="Times New Roman" w:cs="Times New Roman"/>
          <w:b/>
          <w:sz w:val="28"/>
          <w:szCs w:val="28"/>
        </w:rPr>
        <w:t>РОГРАММА ПРОФИЛАКТИКИ НАРУШЕНИЙ</w:t>
      </w:r>
      <w:r w:rsidR="00E0754E">
        <w:rPr>
          <w:rFonts w:ascii="Times New Roman" w:hAnsi="Times New Roman" w:cs="Times New Roman"/>
          <w:b/>
          <w:sz w:val="28"/>
          <w:szCs w:val="28"/>
        </w:rPr>
        <w:t xml:space="preserve"> ОБЯЗАТЕЛЬНЫХ ТРЕБОВАНИЙ НА </w:t>
      </w:r>
      <w:r w:rsidR="00364CE3">
        <w:rPr>
          <w:rFonts w:ascii="Times New Roman" w:hAnsi="Times New Roman" w:cs="Times New Roman"/>
          <w:b/>
          <w:sz w:val="28"/>
          <w:szCs w:val="28"/>
        </w:rPr>
        <w:t>202</w:t>
      </w:r>
      <w:r w:rsidR="00843F20">
        <w:rPr>
          <w:rFonts w:ascii="Times New Roman" w:hAnsi="Times New Roman" w:cs="Times New Roman"/>
          <w:b/>
          <w:sz w:val="28"/>
          <w:szCs w:val="28"/>
        </w:rPr>
        <w:t>1</w:t>
      </w:r>
      <w:r w:rsidRPr="00981691">
        <w:rPr>
          <w:rFonts w:ascii="Times New Roman" w:hAnsi="Times New Roman" w:cs="Times New Roman"/>
          <w:b/>
          <w:sz w:val="28"/>
          <w:szCs w:val="28"/>
        </w:rPr>
        <w:t xml:space="preserve"> ГОД </w:t>
      </w:r>
    </w:p>
    <w:p w:rsidR="006A4F6C" w:rsidRPr="00981691" w:rsidRDefault="00450DC7" w:rsidP="00450D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надзора за объектами нефтехимической</w:t>
      </w:r>
      <w:r w:rsidR="00457F93">
        <w:rPr>
          <w:rFonts w:ascii="Times New Roman" w:hAnsi="Times New Roman" w:cs="Times New Roman"/>
          <w:b/>
          <w:sz w:val="28"/>
          <w:szCs w:val="28"/>
        </w:rPr>
        <w:t>,</w:t>
      </w:r>
      <w:r w:rsidRPr="00450DC7">
        <w:rPr>
          <w:rFonts w:ascii="Times New Roman" w:hAnsi="Times New Roman" w:cs="Times New Roman"/>
          <w:b/>
          <w:sz w:val="28"/>
          <w:szCs w:val="28"/>
        </w:rPr>
        <w:t xml:space="preserve"> </w:t>
      </w:r>
      <w:r w:rsidRPr="006A4F6C">
        <w:rPr>
          <w:rFonts w:ascii="Times New Roman" w:hAnsi="Times New Roman" w:cs="Times New Roman"/>
          <w:b/>
          <w:sz w:val="28"/>
          <w:szCs w:val="28"/>
        </w:rPr>
        <w:t>нефтегазоперерабатывающей промышленности и объектами нефтепродуктообеспечения</w:t>
      </w:r>
      <w:r w:rsidRPr="00450DC7">
        <w:rPr>
          <w:rFonts w:ascii="Times New Roman" w:hAnsi="Times New Roman" w:cs="Times New Roman"/>
          <w:b/>
          <w:sz w:val="28"/>
          <w:szCs w:val="28"/>
        </w:rPr>
        <w:t xml:space="preserve"> </w:t>
      </w:r>
      <w:r w:rsidR="006C1089" w:rsidRPr="00981691">
        <w:rPr>
          <w:rFonts w:ascii="Times New Roman" w:hAnsi="Times New Roman" w:cs="Times New Roman"/>
          <w:b/>
          <w:color w:val="000000"/>
          <w:sz w:val="28"/>
          <w:szCs w:val="28"/>
        </w:rPr>
        <w:t>Сибирского управления Федеральной службы по экологическому, технологическому и атомному надзору</w:t>
      </w:r>
    </w:p>
    <w:p w:rsidR="006C1089" w:rsidRPr="00981691" w:rsidRDefault="006C1089" w:rsidP="006C1089">
      <w:pPr>
        <w:spacing w:after="0" w:line="240" w:lineRule="auto"/>
        <w:ind w:firstLine="709"/>
        <w:jc w:val="center"/>
        <w:rPr>
          <w:rFonts w:ascii="Times New Roman" w:hAnsi="Times New Roman" w:cs="Times New Roman"/>
          <w:sz w:val="24"/>
          <w:szCs w:val="24"/>
        </w:rPr>
      </w:pPr>
    </w:p>
    <w:p w:rsidR="0029545F" w:rsidRPr="00981691" w:rsidRDefault="0029545F" w:rsidP="006C1089">
      <w:pPr>
        <w:spacing w:after="0" w:line="240" w:lineRule="auto"/>
        <w:ind w:firstLine="709"/>
        <w:jc w:val="center"/>
        <w:rPr>
          <w:rFonts w:ascii="Times New Roman" w:hAnsi="Times New Roman" w:cs="Times New Roman"/>
          <w:b/>
          <w:sz w:val="28"/>
          <w:szCs w:val="28"/>
        </w:rPr>
      </w:pPr>
    </w:p>
    <w:p w:rsidR="0029545F" w:rsidRPr="00981691" w:rsidRDefault="00981691" w:rsidP="006C1089">
      <w:pPr>
        <w:spacing w:after="0" w:line="240" w:lineRule="auto"/>
        <w:ind w:firstLine="709"/>
        <w:jc w:val="center"/>
        <w:rPr>
          <w:rFonts w:ascii="Times New Roman" w:hAnsi="Times New Roman" w:cs="Times New Roman"/>
          <w:b/>
          <w:sz w:val="28"/>
          <w:szCs w:val="28"/>
          <w:u w:val="single"/>
        </w:rPr>
      </w:pPr>
      <w:r w:rsidRPr="00981691">
        <w:rPr>
          <w:rFonts w:ascii="Times New Roman" w:hAnsi="Times New Roman" w:cs="Times New Roman"/>
          <w:sz w:val="28"/>
          <w:szCs w:val="28"/>
        </w:rPr>
        <w:t>I.</w:t>
      </w:r>
      <w:r w:rsidRPr="00981691">
        <w:t xml:space="preserve">  </w:t>
      </w:r>
      <w:r w:rsidR="0029545F" w:rsidRPr="00981691">
        <w:rPr>
          <w:rFonts w:ascii="Times New Roman" w:hAnsi="Times New Roman" w:cs="Times New Roman"/>
          <w:b/>
          <w:sz w:val="28"/>
          <w:szCs w:val="28"/>
          <w:u w:val="single"/>
        </w:rPr>
        <w:t xml:space="preserve">Цели и задачи проведения профилактической работы </w:t>
      </w:r>
      <w:r w:rsidR="009758F0" w:rsidRPr="00981691">
        <w:rPr>
          <w:rFonts w:ascii="Times New Roman" w:hAnsi="Times New Roman" w:cs="Times New Roman"/>
          <w:b/>
          <w:sz w:val="28"/>
          <w:szCs w:val="28"/>
          <w:u w:val="single"/>
        </w:rPr>
        <w:t xml:space="preserve">в рамках надзора за объектами </w:t>
      </w:r>
      <w:r w:rsidR="00457F93" w:rsidRPr="00457F93">
        <w:rPr>
          <w:rFonts w:ascii="Times New Roman" w:hAnsi="Times New Roman" w:cs="Times New Roman"/>
          <w:b/>
          <w:sz w:val="28"/>
          <w:szCs w:val="28"/>
          <w:u w:val="single"/>
        </w:rPr>
        <w:t>нефтехимической</w:t>
      </w:r>
      <w:r w:rsidR="00457F93">
        <w:rPr>
          <w:rFonts w:ascii="Times New Roman" w:hAnsi="Times New Roman" w:cs="Times New Roman"/>
          <w:b/>
          <w:sz w:val="28"/>
          <w:szCs w:val="28"/>
          <w:u w:val="single"/>
        </w:rPr>
        <w:t>,</w:t>
      </w:r>
      <w:r w:rsidR="00457F93" w:rsidRPr="00457F93">
        <w:rPr>
          <w:rFonts w:ascii="Times New Roman" w:hAnsi="Times New Roman" w:cs="Times New Roman"/>
          <w:b/>
          <w:sz w:val="28"/>
          <w:szCs w:val="28"/>
          <w:u w:val="single"/>
        </w:rPr>
        <w:t xml:space="preserve"> нефтегазоперерабатывающей промышленности и объектами нефтепродуктообеспечения</w:t>
      </w:r>
    </w:p>
    <w:p w:rsidR="006C1089" w:rsidRPr="00981691" w:rsidRDefault="006C1089" w:rsidP="006C1089">
      <w:pPr>
        <w:spacing w:after="0" w:line="240" w:lineRule="auto"/>
        <w:ind w:firstLine="709"/>
        <w:jc w:val="center"/>
        <w:rPr>
          <w:rFonts w:ascii="Times New Roman" w:hAnsi="Times New Roman" w:cs="Times New Roman"/>
          <w:b/>
          <w:sz w:val="24"/>
          <w:szCs w:val="24"/>
        </w:rPr>
      </w:pPr>
    </w:p>
    <w:p w:rsidR="001308F0" w:rsidRPr="001308F0" w:rsidRDefault="001308F0" w:rsidP="00961AAA">
      <w:pPr>
        <w:spacing w:after="0" w:line="276" w:lineRule="auto"/>
        <w:ind w:firstLine="709"/>
        <w:jc w:val="both"/>
        <w:rPr>
          <w:rFonts w:ascii="Times New Roman" w:hAnsi="Times New Roman" w:cs="Times New Roman"/>
          <w:sz w:val="28"/>
          <w:szCs w:val="28"/>
        </w:rPr>
      </w:pPr>
      <w:r w:rsidRPr="00981691">
        <w:rPr>
          <w:rFonts w:ascii="Times New Roman" w:hAnsi="Times New Roman" w:cs="Times New Roman"/>
          <w:sz w:val="28"/>
          <w:szCs w:val="28"/>
        </w:rPr>
        <w:t>1.</w:t>
      </w:r>
      <w:r w:rsidR="000A2A0A" w:rsidRPr="00981691">
        <w:rPr>
          <w:rFonts w:ascii="Times New Roman" w:hAnsi="Times New Roman" w:cs="Times New Roman"/>
          <w:sz w:val="28"/>
          <w:szCs w:val="28"/>
        </w:rPr>
        <w:t> </w:t>
      </w:r>
      <w:proofErr w:type="gramStart"/>
      <w:r w:rsidRPr="00981691">
        <w:rPr>
          <w:rFonts w:ascii="Times New Roman" w:hAnsi="Times New Roman" w:cs="Times New Roman"/>
          <w:sz w:val="28"/>
          <w:szCs w:val="28"/>
        </w:rPr>
        <w:t>П</w:t>
      </w:r>
      <w:r w:rsidR="00300870" w:rsidRPr="00981691">
        <w:rPr>
          <w:rFonts w:ascii="Times New Roman" w:hAnsi="Times New Roman" w:cs="Times New Roman"/>
          <w:sz w:val="28"/>
          <w:szCs w:val="28"/>
        </w:rPr>
        <w:t>одп</w:t>
      </w:r>
      <w:r w:rsidRPr="00981691">
        <w:rPr>
          <w:rFonts w:ascii="Times New Roman" w:hAnsi="Times New Roman" w:cs="Times New Roman"/>
          <w:sz w:val="28"/>
          <w:szCs w:val="28"/>
        </w:rPr>
        <w:t xml:space="preserve">рограмма профилактики нарушений обязательных требований                             на </w:t>
      </w:r>
      <w:r w:rsidR="00364CE3">
        <w:rPr>
          <w:rFonts w:ascii="Times New Roman" w:hAnsi="Times New Roman" w:cs="Times New Roman"/>
          <w:sz w:val="28"/>
          <w:szCs w:val="28"/>
        </w:rPr>
        <w:t>202</w:t>
      </w:r>
      <w:r w:rsidR="00843F20">
        <w:rPr>
          <w:rFonts w:ascii="Times New Roman" w:hAnsi="Times New Roman" w:cs="Times New Roman"/>
          <w:sz w:val="28"/>
          <w:szCs w:val="28"/>
        </w:rPr>
        <w:t>1</w:t>
      </w:r>
      <w:r w:rsidRPr="001308F0">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00300870" w:rsidRPr="00300870">
        <w:rPr>
          <w:rFonts w:ascii="Times New Roman" w:hAnsi="Times New Roman" w:cs="Times New Roman"/>
          <w:sz w:val="28"/>
          <w:szCs w:val="28"/>
        </w:rPr>
        <w:t xml:space="preserve">надзора на предприятиях </w:t>
      </w:r>
      <w:r w:rsidR="00457F93" w:rsidRPr="00457F93">
        <w:rPr>
          <w:rFonts w:ascii="Times New Roman" w:hAnsi="Times New Roman" w:cs="Times New Roman"/>
          <w:sz w:val="28"/>
          <w:szCs w:val="28"/>
        </w:rPr>
        <w:t>нефтехимической, нефтегазоперерабатывающей промышленности и объектами нефтепродуктообеспечения</w:t>
      </w:r>
      <w:r w:rsidR="00457F93" w:rsidRPr="003008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08F0">
        <w:rPr>
          <w:rFonts w:ascii="Times New Roman" w:hAnsi="Times New Roman" w:cs="Times New Roman"/>
          <w:sz w:val="28"/>
          <w:szCs w:val="28"/>
        </w:rPr>
        <w:t xml:space="preserve">(далее </w:t>
      </w:r>
      <w:r>
        <w:rPr>
          <w:rFonts w:ascii="Times New Roman" w:hAnsi="Times New Roman" w:cs="Times New Roman"/>
          <w:sz w:val="28"/>
          <w:szCs w:val="28"/>
        </w:rPr>
        <w:t>–</w:t>
      </w:r>
      <w:r w:rsidRPr="001308F0">
        <w:rPr>
          <w:rFonts w:ascii="Times New Roman" w:hAnsi="Times New Roman" w:cs="Times New Roman"/>
          <w:sz w:val="28"/>
          <w:szCs w:val="28"/>
        </w:rPr>
        <w:t xml:space="preserve"> П</w:t>
      </w:r>
      <w:r w:rsidR="00300870">
        <w:rPr>
          <w:rFonts w:ascii="Times New Roman" w:hAnsi="Times New Roman" w:cs="Times New Roman"/>
          <w:sz w:val="28"/>
          <w:szCs w:val="28"/>
        </w:rPr>
        <w:t>одп</w:t>
      </w:r>
      <w:r w:rsidRPr="001308F0">
        <w:rPr>
          <w:rFonts w:ascii="Times New Roman" w:hAnsi="Times New Roman" w:cs="Times New Roman"/>
          <w:sz w:val="28"/>
          <w:szCs w:val="28"/>
        </w:rPr>
        <w:t xml:space="preserve">рограмма) разработана в соответствии с Методическими </w:t>
      </w:r>
      <w:hyperlink r:id="rId9" w:history="1">
        <w:r w:rsidRPr="001308F0">
          <w:rPr>
            <w:rFonts w:ascii="Times New Roman" w:hAnsi="Times New Roman" w:cs="Times New Roman"/>
            <w:sz w:val="28"/>
            <w:szCs w:val="28"/>
          </w:rPr>
          <w:t>рекомендациями</w:t>
        </w:r>
      </w:hyperlink>
      <w:r w:rsidRPr="001308F0">
        <w:rPr>
          <w:rFonts w:ascii="Times New Roman" w:hAnsi="Times New Roman" w:cs="Times New Roman"/>
          <w:sz w:val="28"/>
          <w:szCs w:val="28"/>
        </w:rPr>
        <w:t xml:space="preserve"> по подготовке и проведению профилактических мероприятий, направленных на предупреждение нарушений обязательных требований, одобренными подкомиссией по совершенствованию контрольных (надзорных)</w:t>
      </w:r>
      <w:r>
        <w:rPr>
          <w:rFonts w:ascii="Times New Roman" w:hAnsi="Times New Roman" w:cs="Times New Roman"/>
          <w:sz w:val="28"/>
          <w:szCs w:val="28"/>
        </w:rPr>
        <w:t xml:space="preserve"> </w:t>
      </w:r>
      <w:r w:rsidRPr="001308F0">
        <w:rPr>
          <w:rFonts w:ascii="Times New Roman" w:hAnsi="Times New Roman" w:cs="Times New Roman"/>
          <w:sz w:val="28"/>
          <w:szCs w:val="28"/>
        </w:rPr>
        <w:t xml:space="preserve"> и разрешительных функций федеральных органов исполнительной власти при Правительственной комиссии по проведению административной реформы</w:t>
      </w:r>
      <w:r w:rsidR="006C1089">
        <w:rPr>
          <w:rFonts w:ascii="Times New Roman" w:hAnsi="Times New Roman" w:cs="Times New Roman"/>
          <w:sz w:val="28"/>
          <w:szCs w:val="28"/>
        </w:rPr>
        <w:t xml:space="preserve"> </w:t>
      </w:r>
      <w:r w:rsidRPr="001308F0">
        <w:rPr>
          <w:rFonts w:ascii="Times New Roman" w:hAnsi="Times New Roman" w:cs="Times New Roman"/>
          <w:sz w:val="28"/>
          <w:szCs w:val="28"/>
        </w:rPr>
        <w:t xml:space="preserve"> 20 января 2017</w:t>
      </w:r>
      <w:proofErr w:type="gramEnd"/>
      <w:r w:rsidRPr="001308F0">
        <w:rPr>
          <w:rFonts w:ascii="Times New Roman" w:hAnsi="Times New Roman" w:cs="Times New Roman"/>
          <w:sz w:val="28"/>
          <w:szCs w:val="28"/>
        </w:rPr>
        <w:t xml:space="preserve"> г. № 1, и </w:t>
      </w:r>
      <w:r w:rsidRPr="001308F0">
        <w:rPr>
          <w:rFonts w:ascii="Times New Roman" w:hAnsi="Times New Roman" w:cs="Times New Roman"/>
          <w:bCs/>
          <w:sz w:val="28"/>
          <w:szCs w:val="28"/>
        </w:rPr>
        <w:t xml:space="preserve">Стандартом комплексной профилактики нарушений обязательных требований, </w:t>
      </w:r>
      <w:r w:rsidRPr="001308F0">
        <w:rPr>
          <w:rFonts w:ascii="Times New Roman" w:hAnsi="Times New Roman" w:cs="Times New Roman"/>
          <w:sz w:val="28"/>
          <w:szCs w:val="28"/>
        </w:rPr>
        <w:t>утвержденным протоколом заседания проектного комитета от 12 сентября 2017 г. № 61(11).</w:t>
      </w:r>
    </w:p>
    <w:p w:rsidR="001308F0" w:rsidRDefault="001308F0" w:rsidP="00961AAA">
      <w:pPr>
        <w:pStyle w:val="ConsPlusNormal"/>
        <w:spacing w:line="276" w:lineRule="auto"/>
        <w:ind w:firstLine="709"/>
        <w:jc w:val="both"/>
      </w:pPr>
      <w:r>
        <w:t>2. П</w:t>
      </w:r>
      <w:r w:rsidR="006C1089">
        <w:t>одп</w:t>
      </w:r>
      <w:r>
        <w:t>рограмма разработана в целях реализации положений:</w:t>
      </w:r>
    </w:p>
    <w:p w:rsidR="001308F0" w:rsidRDefault="001308F0" w:rsidP="00961AAA">
      <w:pPr>
        <w:pStyle w:val="ConsPlusNormal"/>
        <w:spacing w:line="276" w:lineRule="auto"/>
        <w:ind w:firstLine="709"/>
        <w:jc w:val="both"/>
      </w:pPr>
      <w:r>
        <w:t xml:space="preserve">Федерального </w:t>
      </w:r>
      <w:hyperlink r:id="rId10" w:history="1">
        <w:r w:rsidRPr="000D6E74">
          <w:t>закона</w:t>
        </w:r>
      </w:hyperlink>
      <w:r w:rsidRPr="000D6E74">
        <w:t xml:space="preserve"> от</w:t>
      </w:r>
      <w:r>
        <w:t xml:space="preserve">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4F6C" w:rsidRDefault="001308F0" w:rsidP="00961AAA">
      <w:pPr>
        <w:pStyle w:val="ConsPlusNormal"/>
        <w:spacing w:line="276" w:lineRule="auto"/>
        <w:ind w:firstLine="709"/>
        <w:jc w:val="both"/>
      </w:pPr>
      <w:r>
        <w:t xml:space="preserve">постановления Правительства Российской Федерации от 17 августа                          2016 г. № 806 «О применении </w:t>
      </w:r>
      <w:proofErr w:type="gramStart"/>
      <w:r>
        <w:t>риск-ориентированного</w:t>
      </w:r>
      <w:proofErr w:type="gramEnd"/>
      <w:r>
        <w:t xml:space="preserve"> подхода при организации отдельных видов государственного контроля (надзора) и внесении изм</w:t>
      </w:r>
      <w:r w:rsidR="006A4F6C">
        <w:t xml:space="preserve">енений </w:t>
      </w:r>
      <w:r>
        <w:t>в некоторые акты Прав</w:t>
      </w:r>
      <w:r w:rsidR="00E0754E">
        <w:t>ительства Российской Федерации»;</w:t>
      </w:r>
    </w:p>
    <w:p w:rsidR="00594874" w:rsidRPr="00643F15" w:rsidRDefault="00E0754E" w:rsidP="00961AAA">
      <w:pPr>
        <w:pStyle w:val="ConsPlusNormal"/>
        <w:spacing w:line="276" w:lineRule="auto"/>
        <w:ind w:firstLine="709"/>
        <w:jc w:val="both"/>
      </w:pPr>
      <w:r>
        <w:t>постановления Правительства Российской Федерации от 26 декабря                          2018 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FC4C77" w:rsidRPr="00643F15" w:rsidRDefault="00FC4C77" w:rsidP="00961AAA">
      <w:pPr>
        <w:pStyle w:val="ConsPlusNormal"/>
        <w:spacing w:line="276" w:lineRule="auto"/>
        <w:ind w:firstLine="709"/>
        <w:jc w:val="both"/>
      </w:pPr>
    </w:p>
    <w:p w:rsidR="00FC4C77" w:rsidRDefault="00FC4C77" w:rsidP="00FC4C77">
      <w:pPr>
        <w:pStyle w:val="ConsPlusTitle"/>
        <w:spacing w:line="360" w:lineRule="auto"/>
        <w:jc w:val="center"/>
        <w:outlineLvl w:val="1"/>
        <w:rPr>
          <w:b w:val="0"/>
        </w:rPr>
      </w:pPr>
    </w:p>
    <w:p w:rsidR="006C1089" w:rsidRDefault="00454FE4" w:rsidP="00FC4C77">
      <w:pPr>
        <w:pStyle w:val="ConsPlusTitle"/>
        <w:spacing w:line="360" w:lineRule="auto"/>
        <w:jc w:val="center"/>
        <w:outlineLvl w:val="1"/>
      </w:pPr>
      <w:r w:rsidRPr="00454FE4">
        <w:lastRenderedPageBreak/>
        <w:t xml:space="preserve">II. </w:t>
      </w:r>
      <w:r w:rsidR="00981691" w:rsidRPr="00981691">
        <w:rPr>
          <w:u w:val="single"/>
        </w:rPr>
        <w:t>Анализ текущего состояния подконтрольной среды</w:t>
      </w:r>
    </w:p>
    <w:p w:rsidR="001308F0" w:rsidRDefault="00C92737" w:rsidP="00A0068F">
      <w:pPr>
        <w:pStyle w:val="ConsPlusNormal"/>
        <w:spacing w:line="360" w:lineRule="auto"/>
        <w:ind w:firstLine="709"/>
        <w:jc w:val="center"/>
        <w:rPr>
          <w:b/>
        </w:rPr>
      </w:pPr>
      <w:r w:rsidRPr="00454FE4">
        <w:rPr>
          <w:b/>
        </w:rPr>
        <w:t>Описание видов и типов подконтрольных объектов (субъектов)</w:t>
      </w:r>
    </w:p>
    <w:p w:rsidR="006A4F6C" w:rsidRPr="0006573F" w:rsidRDefault="006A4F6C" w:rsidP="00961AAA">
      <w:pPr>
        <w:spacing w:after="0" w:line="276" w:lineRule="auto"/>
        <w:ind w:firstLine="709"/>
        <w:jc w:val="both"/>
        <w:rPr>
          <w:rFonts w:ascii="Times New Roman" w:hAnsi="Times New Roman" w:cs="Times New Roman"/>
          <w:sz w:val="28"/>
          <w:szCs w:val="28"/>
        </w:rPr>
      </w:pPr>
      <w:proofErr w:type="gramStart"/>
      <w:r w:rsidRPr="006A4F6C">
        <w:rPr>
          <w:rFonts w:ascii="Times New Roman" w:hAnsi="Times New Roman" w:cs="Times New Roman"/>
          <w:sz w:val="28"/>
          <w:szCs w:val="28"/>
        </w:rPr>
        <w:t>Сибирское управление Федеральной службы по экологическому, технологическому и атомному надзору (далее – Сибирское управление), являясь органом федерального государственного надзора, осуществляет контрольно-надзорные функции в области промышленной безопасности, государственного энергетического надзора, государственного строительного надзора и надзора за безопасной эксплуатацией гидротехнических сооружений на территориях  Кемеровской, Томской, Омской и Новосибирской областей, Алтайского края и Республики Алтай.</w:t>
      </w:r>
      <w:proofErr w:type="gramEnd"/>
    </w:p>
    <w:p w:rsidR="00FC4C77" w:rsidRPr="00FC4C77" w:rsidRDefault="00FC4C77" w:rsidP="00FC4C77">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Pr="00FC4C77">
        <w:rPr>
          <w:rFonts w:ascii="Times New Roman" w:hAnsi="Times New Roman" w:cs="Times New Roman"/>
          <w:bCs/>
          <w:sz w:val="28"/>
          <w:szCs w:val="28"/>
        </w:rPr>
        <w:t xml:space="preserve">Сибирское управление </w:t>
      </w:r>
      <w:r w:rsidRPr="00FC4C77">
        <w:rPr>
          <w:rFonts w:ascii="Times New Roman" w:hAnsi="Times New Roman" w:cs="Times New Roman"/>
          <w:sz w:val="28"/>
          <w:szCs w:val="28"/>
        </w:rPr>
        <w:t>осуществляет надзор за состоянием</w:t>
      </w:r>
      <w:r>
        <w:rPr>
          <w:rFonts w:ascii="Times New Roman" w:hAnsi="Times New Roman" w:cs="Times New Roman"/>
          <w:sz w:val="28"/>
          <w:szCs w:val="28"/>
        </w:rPr>
        <w:t xml:space="preserve"> промышленной безопасности в 153-х</w:t>
      </w:r>
      <w:r w:rsidRPr="00FC4C77">
        <w:rPr>
          <w:rFonts w:ascii="Times New Roman" w:hAnsi="Times New Roman" w:cs="Times New Roman"/>
          <w:sz w:val="28"/>
          <w:szCs w:val="28"/>
        </w:rPr>
        <w:t xml:space="preserve"> организациях, эксплуатирующих </w:t>
      </w:r>
      <w:r w:rsidRPr="00FC4C77">
        <w:rPr>
          <w:rFonts w:ascii="Times New Roman" w:hAnsi="Times New Roman" w:cs="Times New Roman"/>
          <w:bCs/>
          <w:sz w:val="28"/>
          <w:szCs w:val="28"/>
        </w:rPr>
        <w:t xml:space="preserve">опасные производственные объекты нефтехимической </w:t>
      </w:r>
      <w:r w:rsidR="000F58AF">
        <w:rPr>
          <w:rFonts w:ascii="Times New Roman" w:hAnsi="Times New Roman" w:cs="Times New Roman"/>
          <w:bCs/>
          <w:sz w:val="28"/>
          <w:szCs w:val="28"/>
        </w:rPr>
        <w:t xml:space="preserve">и </w:t>
      </w:r>
      <w:r w:rsidR="000F58AF" w:rsidRPr="00FC4C77">
        <w:rPr>
          <w:rFonts w:ascii="Times New Roman" w:hAnsi="Times New Roman" w:cs="Times New Roman"/>
          <w:sz w:val="28"/>
          <w:szCs w:val="28"/>
        </w:rPr>
        <w:t>нефтегазоперерабатывающей промышленности и объекты нефтепродуктообеспечения</w:t>
      </w:r>
      <w:r w:rsidRPr="00FC4C77">
        <w:rPr>
          <w:rFonts w:ascii="Times New Roman" w:hAnsi="Times New Roman" w:cs="Times New Roman"/>
          <w:sz w:val="28"/>
          <w:szCs w:val="28"/>
        </w:rPr>
        <w:t>.</w:t>
      </w:r>
    </w:p>
    <w:p w:rsidR="00FC4C77" w:rsidRPr="00FC4C77" w:rsidRDefault="000F58AF" w:rsidP="00FC4C77">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FC4C77" w:rsidRPr="00FC4C77">
        <w:rPr>
          <w:rFonts w:ascii="Times New Roman" w:hAnsi="Times New Roman" w:cs="Times New Roman"/>
          <w:bCs/>
          <w:sz w:val="28"/>
          <w:szCs w:val="28"/>
        </w:rPr>
        <w:t xml:space="preserve">В государственном реестре опасных производственных объектов на территории Кемеровской области, Алтайского края, </w:t>
      </w:r>
      <w:r w:rsidR="00FC4C77" w:rsidRPr="00FC4C77">
        <w:rPr>
          <w:rFonts w:ascii="Times New Roman" w:hAnsi="Times New Roman" w:cs="Times New Roman"/>
          <w:sz w:val="28"/>
          <w:szCs w:val="28"/>
        </w:rPr>
        <w:t>Томской, Омской и Новосибирской областях</w:t>
      </w:r>
      <w:r w:rsidR="00FC4C77">
        <w:rPr>
          <w:rFonts w:ascii="Times New Roman" w:hAnsi="Times New Roman" w:cs="Times New Roman"/>
          <w:bCs/>
          <w:sz w:val="28"/>
          <w:szCs w:val="28"/>
        </w:rPr>
        <w:t xml:space="preserve"> зарегистрировано 316</w:t>
      </w:r>
      <w:r w:rsidR="00FC4C77" w:rsidRPr="00FC4C77">
        <w:rPr>
          <w:rFonts w:ascii="Times New Roman" w:hAnsi="Times New Roman" w:cs="Times New Roman"/>
          <w:bCs/>
          <w:sz w:val="28"/>
          <w:szCs w:val="28"/>
        </w:rPr>
        <w:t xml:space="preserve"> опасных производственных объекта </w:t>
      </w:r>
      <w:r w:rsidR="00FC4C77" w:rsidRPr="00FC4C77">
        <w:rPr>
          <w:rFonts w:ascii="Times New Roman" w:hAnsi="Times New Roman" w:cs="Times New Roman"/>
          <w:sz w:val="28"/>
          <w:szCs w:val="28"/>
        </w:rPr>
        <w:t>нефтехимической, нефтегазоперерабатывающей промышленности и объекты нефтепродуктообеспечения, из них:</w:t>
      </w:r>
    </w:p>
    <w:p w:rsidR="00FC4C77" w:rsidRPr="00FC4C77" w:rsidRDefault="00FC4C77" w:rsidP="00FC4C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- 37 объектов</w:t>
      </w:r>
      <w:r w:rsidRPr="00FC4C77">
        <w:rPr>
          <w:rFonts w:ascii="Times New Roman" w:hAnsi="Times New Roman" w:cs="Times New Roman"/>
          <w:sz w:val="28"/>
          <w:szCs w:val="28"/>
        </w:rPr>
        <w:t xml:space="preserve"> </w:t>
      </w:r>
      <w:r w:rsidRPr="00FC4C77">
        <w:rPr>
          <w:rFonts w:ascii="Times New Roman" w:hAnsi="Times New Roman" w:cs="Times New Roman"/>
          <w:sz w:val="28"/>
          <w:szCs w:val="28"/>
          <w:lang w:val="en-US"/>
        </w:rPr>
        <w:t>I</w:t>
      </w:r>
      <w:r w:rsidRPr="00FC4C77">
        <w:rPr>
          <w:rFonts w:ascii="Times New Roman" w:hAnsi="Times New Roman" w:cs="Times New Roman"/>
          <w:sz w:val="28"/>
          <w:szCs w:val="28"/>
        </w:rPr>
        <w:t xml:space="preserve"> класса опасности (4 юридических лиц),</w:t>
      </w:r>
    </w:p>
    <w:p w:rsidR="00FC4C77" w:rsidRPr="00FC4C77" w:rsidRDefault="00FC4C77" w:rsidP="00FC4C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- 36</w:t>
      </w:r>
      <w:r w:rsidRPr="00FC4C77">
        <w:rPr>
          <w:rFonts w:ascii="Times New Roman" w:hAnsi="Times New Roman" w:cs="Times New Roman"/>
          <w:sz w:val="28"/>
          <w:szCs w:val="28"/>
        </w:rPr>
        <w:t xml:space="preserve"> объектов </w:t>
      </w:r>
      <w:r w:rsidRPr="00FC4C77">
        <w:rPr>
          <w:rFonts w:ascii="Times New Roman" w:hAnsi="Times New Roman" w:cs="Times New Roman"/>
          <w:sz w:val="28"/>
          <w:szCs w:val="28"/>
          <w:lang w:val="en-US"/>
        </w:rPr>
        <w:t>II</w:t>
      </w:r>
      <w:r>
        <w:rPr>
          <w:rFonts w:ascii="Times New Roman" w:hAnsi="Times New Roman" w:cs="Times New Roman"/>
          <w:sz w:val="28"/>
          <w:szCs w:val="28"/>
        </w:rPr>
        <w:t xml:space="preserve"> класса опасности (10</w:t>
      </w:r>
      <w:r w:rsidRPr="00FC4C77">
        <w:rPr>
          <w:rFonts w:ascii="Times New Roman" w:hAnsi="Times New Roman" w:cs="Times New Roman"/>
          <w:sz w:val="28"/>
          <w:szCs w:val="28"/>
        </w:rPr>
        <w:t xml:space="preserve"> юридических лиц),</w:t>
      </w:r>
    </w:p>
    <w:p w:rsidR="00FC4C77" w:rsidRPr="00FC4C77" w:rsidRDefault="00FC4C77" w:rsidP="00FC4C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- 234 объекта</w:t>
      </w:r>
      <w:r w:rsidRPr="00FC4C77">
        <w:rPr>
          <w:rFonts w:ascii="Times New Roman" w:hAnsi="Times New Roman" w:cs="Times New Roman"/>
          <w:sz w:val="28"/>
          <w:szCs w:val="28"/>
        </w:rPr>
        <w:t xml:space="preserve"> </w:t>
      </w:r>
      <w:r w:rsidRPr="00FC4C77">
        <w:rPr>
          <w:rFonts w:ascii="Times New Roman" w:hAnsi="Times New Roman" w:cs="Times New Roman"/>
          <w:sz w:val="28"/>
          <w:szCs w:val="28"/>
          <w:lang w:val="en-US"/>
        </w:rPr>
        <w:t>III</w:t>
      </w:r>
      <w:r>
        <w:rPr>
          <w:rFonts w:ascii="Times New Roman" w:hAnsi="Times New Roman" w:cs="Times New Roman"/>
          <w:sz w:val="28"/>
          <w:szCs w:val="28"/>
        </w:rPr>
        <w:t xml:space="preserve"> класса опасности (136 юридических лиц</w:t>
      </w:r>
      <w:r w:rsidRPr="00FC4C77">
        <w:rPr>
          <w:rFonts w:ascii="Times New Roman" w:hAnsi="Times New Roman" w:cs="Times New Roman"/>
          <w:sz w:val="28"/>
          <w:szCs w:val="28"/>
        </w:rPr>
        <w:t>),</w:t>
      </w:r>
    </w:p>
    <w:p w:rsidR="00FC4C77" w:rsidRPr="00FC4C77" w:rsidRDefault="00FC4C77" w:rsidP="00FC4C77">
      <w:pPr>
        <w:spacing w:after="0" w:line="276" w:lineRule="auto"/>
        <w:jc w:val="both"/>
        <w:rPr>
          <w:rFonts w:ascii="Times New Roman" w:hAnsi="Times New Roman" w:cs="Times New Roman"/>
          <w:bCs/>
          <w:sz w:val="28"/>
          <w:szCs w:val="28"/>
        </w:rPr>
      </w:pPr>
      <w:r>
        <w:rPr>
          <w:rFonts w:ascii="Times New Roman" w:hAnsi="Times New Roman" w:cs="Times New Roman"/>
          <w:sz w:val="28"/>
          <w:szCs w:val="28"/>
        </w:rPr>
        <w:t>- 9</w:t>
      </w:r>
      <w:r w:rsidRPr="00FC4C77">
        <w:rPr>
          <w:rFonts w:ascii="Times New Roman" w:hAnsi="Times New Roman" w:cs="Times New Roman"/>
          <w:sz w:val="28"/>
          <w:szCs w:val="28"/>
        </w:rPr>
        <w:t xml:space="preserve"> объект</w:t>
      </w:r>
      <w:r>
        <w:rPr>
          <w:rFonts w:ascii="Times New Roman" w:hAnsi="Times New Roman" w:cs="Times New Roman"/>
          <w:sz w:val="28"/>
          <w:szCs w:val="28"/>
        </w:rPr>
        <w:t>ов</w:t>
      </w:r>
      <w:r w:rsidRPr="00FC4C77">
        <w:rPr>
          <w:rFonts w:ascii="Times New Roman" w:hAnsi="Times New Roman" w:cs="Times New Roman"/>
          <w:sz w:val="28"/>
          <w:szCs w:val="28"/>
        </w:rPr>
        <w:t xml:space="preserve"> </w:t>
      </w:r>
      <w:r w:rsidRPr="00FC4C77">
        <w:rPr>
          <w:rFonts w:ascii="Times New Roman" w:hAnsi="Times New Roman" w:cs="Times New Roman"/>
          <w:sz w:val="28"/>
          <w:szCs w:val="28"/>
          <w:lang w:val="en-US"/>
        </w:rPr>
        <w:t>IV</w:t>
      </w:r>
      <w:r>
        <w:rPr>
          <w:rFonts w:ascii="Times New Roman" w:hAnsi="Times New Roman" w:cs="Times New Roman"/>
          <w:sz w:val="28"/>
          <w:szCs w:val="28"/>
        </w:rPr>
        <w:t xml:space="preserve"> класса опасности (7</w:t>
      </w:r>
      <w:r w:rsidRPr="00FC4C77">
        <w:rPr>
          <w:rFonts w:ascii="Times New Roman" w:hAnsi="Times New Roman" w:cs="Times New Roman"/>
          <w:sz w:val="28"/>
          <w:szCs w:val="28"/>
        </w:rPr>
        <w:t xml:space="preserve"> юридических лиц).</w:t>
      </w:r>
      <w:r w:rsidRPr="00FC4C77">
        <w:rPr>
          <w:rFonts w:ascii="Times New Roman" w:hAnsi="Times New Roman" w:cs="Times New Roman"/>
          <w:bCs/>
          <w:sz w:val="28"/>
          <w:szCs w:val="28"/>
        </w:rPr>
        <w:t xml:space="preserve">    </w:t>
      </w:r>
    </w:p>
    <w:p w:rsidR="00FC4C77" w:rsidRPr="00FC4C77" w:rsidRDefault="00FC4C77" w:rsidP="00FC4C77">
      <w:pPr>
        <w:spacing w:after="0" w:line="276" w:lineRule="auto"/>
        <w:ind w:firstLine="709"/>
        <w:jc w:val="both"/>
        <w:rPr>
          <w:rFonts w:ascii="Times New Roman" w:hAnsi="Times New Roman" w:cs="Times New Roman"/>
          <w:bCs/>
          <w:sz w:val="28"/>
          <w:szCs w:val="28"/>
        </w:rPr>
      </w:pPr>
      <w:r w:rsidRPr="00FC4C77">
        <w:rPr>
          <w:rFonts w:ascii="Times New Roman" w:hAnsi="Times New Roman" w:cs="Times New Roman"/>
          <w:bCs/>
          <w:sz w:val="28"/>
          <w:szCs w:val="28"/>
        </w:rPr>
        <w:t xml:space="preserve">В Республике Алтай </w:t>
      </w:r>
      <w:r w:rsidRPr="00FC4C77">
        <w:rPr>
          <w:rFonts w:ascii="Times New Roman" w:hAnsi="Times New Roman" w:cs="Times New Roman"/>
          <w:sz w:val="28"/>
          <w:szCs w:val="28"/>
        </w:rPr>
        <w:t>опасных производственных объектов</w:t>
      </w:r>
      <w:r w:rsidRPr="00FC4C77">
        <w:rPr>
          <w:rFonts w:ascii="Times New Roman" w:hAnsi="Times New Roman" w:cs="Times New Roman"/>
          <w:bCs/>
          <w:sz w:val="28"/>
          <w:szCs w:val="28"/>
        </w:rPr>
        <w:t xml:space="preserve"> не зарегистрировано.</w:t>
      </w:r>
    </w:p>
    <w:p w:rsidR="00FC4C77" w:rsidRPr="00FC4C77" w:rsidRDefault="00FC4C77" w:rsidP="00FC4C77">
      <w:pPr>
        <w:spacing w:after="0" w:line="276" w:lineRule="auto"/>
        <w:ind w:firstLine="709"/>
        <w:jc w:val="both"/>
        <w:rPr>
          <w:rFonts w:ascii="Times New Roman" w:hAnsi="Times New Roman" w:cs="Times New Roman"/>
          <w:sz w:val="28"/>
          <w:szCs w:val="28"/>
        </w:rPr>
      </w:pPr>
      <w:r w:rsidRPr="00FC4C77">
        <w:rPr>
          <w:rFonts w:ascii="Times New Roman" w:hAnsi="Times New Roman" w:cs="Times New Roman"/>
          <w:sz w:val="28"/>
          <w:szCs w:val="28"/>
        </w:rPr>
        <w:t>В государственном реестре опасных производственных объектов зарегистрировано:</w:t>
      </w:r>
    </w:p>
    <w:p w:rsidR="00FC4C77" w:rsidRPr="00FC4C77" w:rsidRDefault="00FC4C77" w:rsidP="00FC4C77">
      <w:pPr>
        <w:spacing w:after="0" w:line="276" w:lineRule="auto"/>
        <w:jc w:val="both"/>
        <w:rPr>
          <w:rFonts w:ascii="Times New Roman" w:hAnsi="Times New Roman" w:cs="Times New Roman"/>
          <w:sz w:val="28"/>
          <w:szCs w:val="28"/>
        </w:rPr>
      </w:pPr>
      <w:r w:rsidRPr="00FC4C77">
        <w:rPr>
          <w:rFonts w:ascii="Times New Roman" w:hAnsi="Times New Roman" w:cs="Times New Roman"/>
          <w:sz w:val="28"/>
          <w:szCs w:val="28"/>
          <w:u w:val="single"/>
        </w:rPr>
        <w:t>по Кемеровской области:</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xml:space="preserve">- 5 объектов </w:t>
      </w:r>
      <w:r w:rsidRPr="0006573F">
        <w:rPr>
          <w:rFonts w:ascii="Times New Roman" w:eastAsia="Calibri" w:hAnsi="Times New Roman" w:cs="Times New Roman"/>
          <w:sz w:val="28"/>
          <w:szCs w:val="28"/>
          <w:lang w:val="en-US"/>
        </w:rPr>
        <w:t>II</w:t>
      </w:r>
      <w:r w:rsidRPr="0006573F">
        <w:rPr>
          <w:rFonts w:ascii="Times New Roman" w:eastAsia="Calibri" w:hAnsi="Times New Roman" w:cs="Times New Roman"/>
          <w:sz w:val="28"/>
          <w:szCs w:val="28"/>
        </w:rPr>
        <w:t xml:space="preserve"> класса опасности (3 юридических лица), 76 объектов </w:t>
      </w:r>
      <w:r w:rsidRPr="0006573F">
        <w:rPr>
          <w:rFonts w:ascii="Times New Roman" w:eastAsia="Calibri" w:hAnsi="Times New Roman" w:cs="Times New Roman"/>
          <w:sz w:val="28"/>
          <w:szCs w:val="28"/>
          <w:lang w:val="en-US"/>
        </w:rPr>
        <w:t>III</w:t>
      </w:r>
      <w:r w:rsidRPr="0006573F">
        <w:rPr>
          <w:rFonts w:ascii="Times New Roman" w:eastAsia="Calibri" w:hAnsi="Times New Roman" w:cs="Times New Roman"/>
          <w:sz w:val="28"/>
          <w:szCs w:val="28"/>
        </w:rPr>
        <w:t xml:space="preserve"> класса опасности (48 юридических лиц), из них:</w:t>
      </w:r>
    </w:p>
    <w:p w:rsidR="0006573F" w:rsidRPr="0006573F" w:rsidRDefault="0006573F" w:rsidP="0006573F">
      <w:pPr>
        <w:spacing w:after="0" w:line="276" w:lineRule="auto"/>
        <w:ind w:right="141"/>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предприятия нефтепродуктообеспечения: 26 площадок нефтебаз, 27 складов ГСМ;</w:t>
      </w:r>
    </w:p>
    <w:p w:rsidR="0006573F" w:rsidRPr="0006573F" w:rsidRDefault="0006573F" w:rsidP="0006573F">
      <w:pPr>
        <w:spacing w:after="0" w:line="276" w:lineRule="auto"/>
        <w:ind w:right="141"/>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нефтеперерабатывающей промышленности:</w:t>
      </w:r>
      <w:r w:rsidRPr="0006573F">
        <w:rPr>
          <w:rFonts w:ascii="Times New Roman" w:eastAsia="Calibri" w:hAnsi="Times New Roman" w:cs="Times New Roman"/>
          <w:sz w:val="28"/>
          <w:szCs w:val="28"/>
        </w:rPr>
        <w:t xml:space="preserve"> 9 мини-НПЗ, 2 НПЗ.</w:t>
      </w:r>
    </w:p>
    <w:p w:rsidR="0006573F" w:rsidRPr="0006573F" w:rsidRDefault="0006573F" w:rsidP="0006573F">
      <w:pPr>
        <w:spacing w:after="0" w:line="276" w:lineRule="auto"/>
        <w:jc w:val="both"/>
        <w:rPr>
          <w:rFonts w:ascii="Times New Roman" w:eastAsia="Calibri" w:hAnsi="Times New Roman" w:cs="Times New Roman"/>
          <w:sz w:val="28"/>
          <w:szCs w:val="28"/>
          <w:u w:val="single"/>
        </w:rPr>
      </w:pPr>
      <w:r w:rsidRPr="0006573F">
        <w:rPr>
          <w:rFonts w:ascii="Times New Roman" w:eastAsia="Calibri" w:hAnsi="Times New Roman" w:cs="Times New Roman"/>
          <w:sz w:val="28"/>
          <w:szCs w:val="28"/>
          <w:u w:val="single"/>
        </w:rPr>
        <w:t>по Алтайскому краю:</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xml:space="preserve">- 2 объекта </w:t>
      </w:r>
      <w:r w:rsidRPr="0006573F">
        <w:rPr>
          <w:rFonts w:ascii="Times New Roman" w:eastAsia="Calibri" w:hAnsi="Times New Roman" w:cs="Times New Roman"/>
          <w:sz w:val="28"/>
          <w:szCs w:val="28"/>
          <w:lang w:val="en-US"/>
        </w:rPr>
        <w:t>II</w:t>
      </w:r>
      <w:r w:rsidRPr="0006573F">
        <w:rPr>
          <w:rFonts w:ascii="Times New Roman" w:eastAsia="Calibri" w:hAnsi="Times New Roman" w:cs="Times New Roman"/>
          <w:sz w:val="28"/>
          <w:szCs w:val="28"/>
        </w:rPr>
        <w:t xml:space="preserve"> класса опасности (1 юридическое лицо), 53 объекта </w:t>
      </w:r>
      <w:r w:rsidRPr="0006573F">
        <w:rPr>
          <w:rFonts w:ascii="Times New Roman" w:eastAsia="Calibri" w:hAnsi="Times New Roman" w:cs="Times New Roman"/>
          <w:sz w:val="28"/>
          <w:szCs w:val="28"/>
          <w:lang w:val="en-US"/>
        </w:rPr>
        <w:t>III</w:t>
      </w:r>
      <w:r w:rsidRPr="0006573F">
        <w:rPr>
          <w:rFonts w:ascii="Times New Roman" w:eastAsia="Calibri" w:hAnsi="Times New Roman" w:cs="Times New Roman"/>
          <w:sz w:val="28"/>
          <w:szCs w:val="28"/>
        </w:rPr>
        <w:t xml:space="preserve"> класса опасности (37 юридических лиц), - 4 объекта </w:t>
      </w:r>
      <w:r w:rsidRPr="0006573F">
        <w:rPr>
          <w:rFonts w:ascii="Times New Roman" w:eastAsia="Calibri" w:hAnsi="Times New Roman" w:cs="Times New Roman"/>
          <w:sz w:val="28"/>
          <w:szCs w:val="28"/>
          <w:lang w:val="en-US"/>
        </w:rPr>
        <w:t>IV</w:t>
      </w:r>
      <w:r w:rsidRPr="0006573F">
        <w:rPr>
          <w:rFonts w:ascii="Times New Roman" w:eastAsia="Calibri" w:hAnsi="Times New Roman" w:cs="Times New Roman"/>
          <w:sz w:val="28"/>
          <w:szCs w:val="28"/>
        </w:rPr>
        <w:t xml:space="preserve"> класса опасности (3 юридических лица), из них:</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lastRenderedPageBreak/>
        <w:t>- предприятия нефтепродуктообеспечения: 33 площадки нефтебаз, 5  складов ГСМ;</w:t>
      </w:r>
    </w:p>
    <w:p w:rsidR="0006573F" w:rsidRPr="0006573F" w:rsidRDefault="0006573F" w:rsidP="0006573F">
      <w:pPr>
        <w:spacing w:after="0" w:line="276" w:lineRule="auto"/>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нефтеперерабатывающей промышленности:</w:t>
      </w:r>
      <w:r w:rsidRPr="0006573F">
        <w:rPr>
          <w:rFonts w:ascii="Times New Roman" w:eastAsia="Calibri" w:hAnsi="Times New Roman" w:cs="Times New Roman"/>
          <w:sz w:val="28"/>
          <w:szCs w:val="28"/>
        </w:rPr>
        <w:t xml:space="preserve"> 1 мини-НПЗ.</w:t>
      </w:r>
    </w:p>
    <w:p w:rsidR="0006573F" w:rsidRPr="0006573F" w:rsidRDefault="0006573F" w:rsidP="0006573F">
      <w:pPr>
        <w:spacing w:after="0" w:line="276" w:lineRule="auto"/>
        <w:jc w:val="both"/>
        <w:rPr>
          <w:rFonts w:ascii="Times New Roman" w:eastAsia="Calibri" w:hAnsi="Times New Roman" w:cs="Times New Roman"/>
          <w:bCs/>
          <w:sz w:val="28"/>
          <w:szCs w:val="28"/>
          <w:u w:val="single"/>
        </w:rPr>
      </w:pPr>
      <w:r w:rsidRPr="0006573F">
        <w:rPr>
          <w:rFonts w:ascii="Times New Roman" w:eastAsia="Calibri" w:hAnsi="Times New Roman" w:cs="Times New Roman"/>
          <w:bCs/>
          <w:sz w:val="28"/>
          <w:szCs w:val="28"/>
          <w:u w:val="single"/>
        </w:rPr>
        <w:t>по Новосибирской области:</w:t>
      </w:r>
    </w:p>
    <w:p w:rsidR="0006573F" w:rsidRPr="0006573F" w:rsidRDefault="0006573F" w:rsidP="0006573F">
      <w:pPr>
        <w:spacing w:after="0" w:line="276" w:lineRule="auto"/>
        <w:jc w:val="both"/>
        <w:rPr>
          <w:rFonts w:ascii="Times New Roman" w:eastAsia="Calibri" w:hAnsi="Times New Roman" w:cs="Times New Roman"/>
          <w:bCs/>
          <w:sz w:val="28"/>
          <w:szCs w:val="28"/>
          <w:u w:val="single"/>
        </w:rPr>
      </w:pPr>
      <w:proofErr w:type="gramStart"/>
      <w:r w:rsidRPr="0006573F">
        <w:rPr>
          <w:rFonts w:ascii="Times New Roman" w:eastAsia="Calibri" w:hAnsi="Times New Roman" w:cs="Times New Roman"/>
          <w:sz w:val="28"/>
          <w:szCs w:val="28"/>
        </w:rPr>
        <w:t xml:space="preserve">- 2 объекта </w:t>
      </w:r>
      <w:r w:rsidRPr="0006573F">
        <w:rPr>
          <w:rFonts w:ascii="Times New Roman" w:eastAsia="Calibri" w:hAnsi="Times New Roman" w:cs="Times New Roman"/>
          <w:sz w:val="28"/>
          <w:szCs w:val="28"/>
          <w:lang w:val="en-US"/>
        </w:rPr>
        <w:t>II</w:t>
      </w:r>
      <w:r w:rsidRPr="0006573F">
        <w:rPr>
          <w:rFonts w:ascii="Times New Roman" w:eastAsia="Calibri" w:hAnsi="Times New Roman" w:cs="Times New Roman"/>
          <w:sz w:val="28"/>
          <w:szCs w:val="28"/>
        </w:rPr>
        <w:t xml:space="preserve"> класса опасности (2 юридических лица), 44 объекта </w:t>
      </w:r>
      <w:r w:rsidRPr="0006573F">
        <w:rPr>
          <w:rFonts w:ascii="Times New Roman" w:eastAsia="Calibri" w:hAnsi="Times New Roman" w:cs="Times New Roman"/>
          <w:sz w:val="28"/>
          <w:szCs w:val="28"/>
          <w:lang w:val="en-US"/>
        </w:rPr>
        <w:t>III</w:t>
      </w:r>
      <w:r w:rsidRPr="0006573F">
        <w:rPr>
          <w:rFonts w:ascii="Times New Roman" w:eastAsia="Calibri" w:hAnsi="Times New Roman" w:cs="Times New Roman"/>
          <w:sz w:val="28"/>
          <w:szCs w:val="28"/>
        </w:rPr>
        <w:t xml:space="preserve"> класса опасности (24 юридических лица), из них:</w:t>
      </w:r>
      <w:proofErr w:type="gramEnd"/>
    </w:p>
    <w:p w:rsidR="0006573F" w:rsidRPr="0006573F" w:rsidRDefault="0006573F" w:rsidP="0006573F">
      <w:pPr>
        <w:spacing w:after="0" w:line="276" w:lineRule="auto"/>
        <w:jc w:val="both"/>
        <w:rPr>
          <w:rFonts w:ascii="Times New Roman" w:eastAsia="Calibri" w:hAnsi="Times New Roman" w:cs="Times New Roman"/>
          <w:bCs/>
          <w:sz w:val="28"/>
          <w:szCs w:val="28"/>
          <w:u w:val="single"/>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
          <w:sz w:val="28"/>
          <w:szCs w:val="28"/>
        </w:rPr>
        <w:t xml:space="preserve"> </w:t>
      </w:r>
      <w:r w:rsidRPr="0006573F">
        <w:rPr>
          <w:rFonts w:ascii="Times New Roman" w:eastAsia="Calibri" w:hAnsi="Times New Roman" w:cs="Times New Roman"/>
          <w:sz w:val="28"/>
          <w:szCs w:val="28"/>
        </w:rPr>
        <w:t>нефтепродуктообеспечения: 17 нефтебаз, 14 складов ГСМ, и т.д.;</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нефтехимической промышленности:</w:t>
      </w:r>
      <w:r w:rsidRPr="0006573F">
        <w:rPr>
          <w:rFonts w:ascii="Times New Roman" w:eastAsia="Calibri" w:hAnsi="Times New Roman" w:cs="Times New Roman"/>
          <w:sz w:val="28"/>
          <w:szCs w:val="28"/>
        </w:rPr>
        <w:t xml:space="preserve"> 2 площадки нефтехимического производства;</w:t>
      </w:r>
    </w:p>
    <w:p w:rsidR="0006573F" w:rsidRPr="0006573F" w:rsidRDefault="0006573F" w:rsidP="0006573F">
      <w:pPr>
        <w:spacing w:after="0" w:line="276" w:lineRule="auto"/>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нефтегазоперерабатывающей промышленности:</w:t>
      </w:r>
      <w:r w:rsidRPr="0006573F">
        <w:rPr>
          <w:rFonts w:ascii="Times New Roman" w:eastAsia="Calibri" w:hAnsi="Times New Roman" w:cs="Times New Roman"/>
          <w:sz w:val="28"/>
          <w:szCs w:val="28"/>
        </w:rPr>
        <w:t xml:space="preserve"> 1 мини-НПЗ. </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bCs/>
          <w:sz w:val="28"/>
          <w:szCs w:val="28"/>
          <w:u w:val="single"/>
        </w:rPr>
        <w:t>по Омской области:</w:t>
      </w:r>
      <w:r w:rsidRPr="0006573F">
        <w:rPr>
          <w:rFonts w:ascii="Times New Roman" w:eastAsia="Calibri" w:hAnsi="Times New Roman" w:cs="Times New Roman"/>
          <w:sz w:val="28"/>
          <w:szCs w:val="28"/>
        </w:rPr>
        <w:t xml:space="preserve"> </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xml:space="preserve">-36 объектов </w:t>
      </w:r>
      <w:r w:rsidRPr="0006573F">
        <w:rPr>
          <w:rFonts w:ascii="Times New Roman" w:eastAsia="Calibri" w:hAnsi="Times New Roman" w:cs="Times New Roman"/>
          <w:sz w:val="28"/>
          <w:szCs w:val="28"/>
          <w:lang w:val="en-US"/>
        </w:rPr>
        <w:t>I</w:t>
      </w:r>
      <w:r w:rsidRPr="0006573F">
        <w:rPr>
          <w:rFonts w:ascii="Times New Roman" w:eastAsia="Calibri" w:hAnsi="Times New Roman" w:cs="Times New Roman"/>
          <w:sz w:val="28"/>
          <w:szCs w:val="28"/>
        </w:rPr>
        <w:t xml:space="preserve"> класса опасности (3 юридических лица), 23 объекта </w:t>
      </w:r>
      <w:r w:rsidRPr="0006573F">
        <w:rPr>
          <w:rFonts w:ascii="Times New Roman" w:eastAsia="Calibri" w:hAnsi="Times New Roman" w:cs="Times New Roman"/>
          <w:sz w:val="28"/>
          <w:szCs w:val="28"/>
          <w:lang w:val="en-US"/>
        </w:rPr>
        <w:t>II</w:t>
      </w:r>
      <w:r w:rsidRPr="0006573F">
        <w:rPr>
          <w:rFonts w:ascii="Times New Roman" w:eastAsia="Calibri" w:hAnsi="Times New Roman" w:cs="Times New Roman"/>
          <w:sz w:val="28"/>
          <w:szCs w:val="28"/>
        </w:rPr>
        <w:t xml:space="preserve"> класса опасности (2 юридических лица), 36 объектов </w:t>
      </w:r>
      <w:r w:rsidRPr="0006573F">
        <w:rPr>
          <w:rFonts w:ascii="Times New Roman" w:eastAsia="Calibri" w:hAnsi="Times New Roman" w:cs="Times New Roman"/>
          <w:sz w:val="28"/>
          <w:szCs w:val="28"/>
          <w:lang w:val="en-US"/>
        </w:rPr>
        <w:t>III</w:t>
      </w:r>
      <w:r w:rsidRPr="0006573F">
        <w:rPr>
          <w:rFonts w:ascii="Times New Roman" w:eastAsia="Calibri" w:hAnsi="Times New Roman" w:cs="Times New Roman"/>
          <w:sz w:val="28"/>
          <w:szCs w:val="28"/>
        </w:rPr>
        <w:t xml:space="preserve"> класса опасности (20 юридических лиц), - 2 объекта </w:t>
      </w:r>
      <w:r w:rsidRPr="0006573F">
        <w:rPr>
          <w:rFonts w:ascii="Times New Roman" w:eastAsia="Calibri" w:hAnsi="Times New Roman" w:cs="Times New Roman"/>
          <w:sz w:val="28"/>
          <w:szCs w:val="28"/>
          <w:lang w:val="en-US"/>
        </w:rPr>
        <w:t>IV</w:t>
      </w:r>
      <w:r w:rsidRPr="0006573F">
        <w:rPr>
          <w:rFonts w:ascii="Times New Roman" w:eastAsia="Calibri" w:hAnsi="Times New Roman" w:cs="Times New Roman"/>
          <w:sz w:val="28"/>
          <w:szCs w:val="28"/>
        </w:rPr>
        <w:t xml:space="preserve"> класса опасности (3 юридических лица), из них:</w:t>
      </w:r>
    </w:p>
    <w:p w:rsidR="0006573F" w:rsidRPr="0006573F" w:rsidRDefault="0006573F" w:rsidP="0006573F">
      <w:pPr>
        <w:spacing w:after="0" w:line="276" w:lineRule="auto"/>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нефтехимической промышленности: 23 площадки нефтехимического производства;</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 предприятия нефтепродуктообеспечения: 9 площадок нефтебаз, 13 складов ГСМ и т.д.;</w:t>
      </w:r>
    </w:p>
    <w:p w:rsidR="0006573F" w:rsidRPr="0006573F" w:rsidRDefault="0006573F" w:rsidP="0006573F">
      <w:pPr>
        <w:spacing w:after="0" w:line="276" w:lineRule="auto"/>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нефтегазоперерабатывающей промышленности:</w:t>
      </w:r>
      <w:r w:rsidRPr="0006573F">
        <w:rPr>
          <w:rFonts w:ascii="Times New Roman" w:eastAsia="Calibri" w:hAnsi="Times New Roman" w:cs="Times New Roman"/>
          <w:sz w:val="28"/>
          <w:szCs w:val="28"/>
        </w:rPr>
        <w:t xml:space="preserve"> 64 ОПО.</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bCs/>
          <w:sz w:val="28"/>
          <w:szCs w:val="28"/>
          <w:u w:val="single"/>
        </w:rPr>
        <w:t>по Томской области:</w:t>
      </w:r>
      <w:r w:rsidRPr="0006573F">
        <w:rPr>
          <w:rFonts w:ascii="Times New Roman" w:eastAsia="Calibri" w:hAnsi="Times New Roman" w:cs="Times New Roman"/>
          <w:sz w:val="28"/>
          <w:szCs w:val="28"/>
        </w:rPr>
        <w:t xml:space="preserve"> </w:t>
      </w:r>
    </w:p>
    <w:p w:rsidR="0006573F" w:rsidRPr="0006573F" w:rsidRDefault="0006573F" w:rsidP="0006573F">
      <w:pPr>
        <w:pStyle w:val="2"/>
        <w:spacing w:line="276" w:lineRule="auto"/>
        <w:ind w:left="0"/>
        <w:rPr>
          <w:sz w:val="28"/>
          <w:szCs w:val="28"/>
        </w:rPr>
      </w:pPr>
      <w:r w:rsidRPr="0006573F">
        <w:rPr>
          <w:sz w:val="28"/>
          <w:szCs w:val="28"/>
        </w:rPr>
        <w:t xml:space="preserve">- 1 объект </w:t>
      </w:r>
      <w:r w:rsidRPr="0006573F">
        <w:rPr>
          <w:sz w:val="28"/>
          <w:szCs w:val="28"/>
          <w:lang w:val="en-US"/>
        </w:rPr>
        <w:t>I</w:t>
      </w:r>
      <w:r w:rsidRPr="0006573F">
        <w:rPr>
          <w:sz w:val="28"/>
          <w:szCs w:val="28"/>
        </w:rPr>
        <w:t xml:space="preserve"> класса опасности (1 юридическое лицо), 5 объектов </w:t>
      </w:r>
      <w:r w:rsidRPr="0006573F">
        <w:rPr>
          <w:sz w:val="28"/>
          <w:szCs w:val="28"/>
          <w:lang w:val="en-US"/>
        </w:rPr>
        <w:t>II</w:t>
      </w:r>
      <w:r w:rsidRPr="0006573F">
        <w:rPr>
          <w:sz w:val="28"/>
          <w:szCs w:val="28"/>
        </w:rPr>
        <w:t xml:space="preserve"> класса опасности (1 юридическое лицо), 31 объект </w:t>
      </w:r>
      <w:r w:rsidRPr="0006573F">
        <w:rPr>
          <w:sz w:val="28"/>
          <w:szCs w:val="28"/>
          <w:lang w:val="en-US"/>
        </w:rPr>
        <w:t>III</w:t>
      </w:r>
      <w:r w:rsidRPr="0006573F">
        <w:rPr>
          <w:sz w:val="28"/>
          <w:szCs w:val="28"/>
        </w:rPr>
        <w:t xml:space="preserve"> класса опасности (16 юридических лиц), - 4 объекта </w:t>
      </w:r>
      <w:r w:rsidRPr="0006573F">
        <w:rPr>
          <w:sz w:val="28"/>
          <w:szCs w:val="28"/>
          <w:lang w:val="en-US"/>
        </w:rPr>
        <w:t>IV</w:t>
      </w:r>
      <w:r w:rsidRPr="0006573F">
        <w:rPr>
          <w:sz w:val="28"/>
          <w:szCs w:val="28"/>
        </w:rPr>
        <w:t xml:space="preserve"> класса опасности (3 юридических лица), из них:</w:t>
      </w:r>
    </w:p>
    <w:p w:rsidR="0006573F" w:rsidRPr="0006573F" w:rsidRDefault="0006573F" w:rsidP="0006573F">
      <w:pPr>
        <w:spacing w:after="0" w:line="276" w:lineRule="auto"/>
        <w:jc w:val="both"/>
        <w:rPr>
          <w:rFonts w:ascii="Times New Roman" w:eastAsia="Calibri" w:hAnsi="Times New Roman" w:cs="Times New Roman"/>
          <w:bCs/>
          <w:sz w:val="28"/>
          <w:szCs w:val="28"/>
        </w:rPr>
      </w:pPr>
      <w:r w:rsidRPr="0006573F">
        <w:rPr>
          <w:rFonts w:ascii="Times New Roman" w:eastAsia="Calibri" w:hAnsi="Times New Roman" w:cs="Times New Roman"/>
          <w:sz w:val="28"/>
          <w:szCs w:val="28"/>
        </w:rPr>
        <w:t xml:space="preserve">- предприятия </w:t>
      </w:r>
      <w:r w:rsidRPr="0006573F">
        <w:rPr>
          <w:rFonts w:ascii="Times New Roman" w:eastAsia="Calibri" w:hAnsi="Times New Roman" w:cs="Times New Roman"/>
          <w:bCs/>
          <w:sz w:val="28"/>
          <w:szCs w:val="28"/>
        </w:rPr>
        <w:t xml:space="preserve">нефтехимической промышленности: 5 площадок нефтехимического производства. </w:t>
      </w:r>
    </w:p>
    <w:p w:rsidR="0006573F" w:rsidRPr="0006573F" w:rsidRDefault="0006573F" w:rsidP="0006573F">
      <w:pPr>
        <w:pStyle w:val="2"/>
        <w:spacing w:line="276" w:lineRule="auto"/>
        <w:ind w:left="0"/>
        <w:rPr>
          <w:sz w:val="28"/>
          <w:szCs w:val="28"/>
        </w:rPr>
      </w:pPr>
      <w:r w:rsidRPr="0006573F">
        <w:rPr>
          <w:sz w:val="28"/>
          <w:szCs w:val="28"/>
        </w:rPr>
        <w:t xml:space="preserve">- предприятия </w:t>
      </w:r>
      <w:r w:rsidRPr="0006573F">
        <w:rPr>
          <w:b/>
          <w:sz w:val="28"/>
          <w:szCs w:val="28"/>
        </w:rPr>
        <w:t xml:space="preserve"> </w:t>
      </w:r>
      <w:r w:rsidRPr="0006573F">
        <w:rPr>
          <w:sz w:val="28"/>
          <w:szCs w:val="28"/>
        </w:rPr>
        <w:t>нефтепродуктообеспечения: 14 нефтебаз площадок нефтебаз;</w:t>
      </w:r>
    </w:p>
    <w:p w:rsidR="0006573F" w:rsidRPr="0006573F" w:rsidRDefault="0006573F" w:rsidP="0006573F">
      <w:pPr>
        <w:pStyle w:val="2"/>
        <w:spacing w:line="276" w:lineRule="auto"/>
        <w:ind w:left="0"/>
        <w:rPr>
          <w:bCs/>
          <w:sz w:val="28"/>
          <w:szCs w:val="28"/>
        </w:rPr>
      </w:pPr>
      <w:r w:rsidRPr="0006573F">
        <w:rPr>
          <w:sz w:val="28"/>
          <w:szCs w:val="28"/>
        </w:rPr>
        <w:t xml:space="preserve">- предприятия </w:t>
      </w:r>
      <w:r w:rsidRPr="0006573F">
        <w:rPr>
          <w:bCs/>
          <w:sz w:val="28"/>
          <w:szCs w:val="28"/>
        </w:rPr>
        <w:t>нефтеперерабатывающей промышленности:</w:t>
      </w:r>
      <w:r w:rsidRPr="0006573F">
        <w:rPr>
          <w:sz w:val="28"/>
          <w:szCs w:val="28"/>
        </w:rPr>
        <w:t xml:space="preserve"> 6 НПЗ. </w:t>
      </w:r>
    </w:p>
    <w:p w:rsidR="0006573F" w:rsidRPr="0006573F" w:rsidRDefault="0006573F" w:rsidP="0006573F">
      <w:pPr>
        <w:pStyle w:val="2"/>
        <w:spacing w:line="276" w:lineRule="auto"/>
        <w:rPr>
          <w:color w:val="000000"/>
          <w:sz w:val="28"/>
          <w:szCs w:val="28"/>
        </w:rPr>
      </w:pPr>
      <w:r w:rsidRPr="0006573F">
        <w:rPr>
          <w:color w:val="000000"/>
          <w:sz w:val="28"/>
          <w:szCs w:val="28"/>
        </w:rPr>
        <w:t xml:space="preserve">   К числу предприятий нефтехимического комплекса относятся: </w:t>
      </w:r>
    </w:p>
    <w:p w:rsidR="0006573F" w:rsidRPr="0006573F" w:rsidRDefault="0006573F" w:rsidP="0006573F">
      <w:pPr>
        <w:spacing w:after="0" w:line="276" w:lineRule="auto"/>
        <w:jc w:val="both"/>
        <w:rPr>
          <w:rFonts w:ascii="Times New Roman" w:eastAsia="Calibri" w:hAnsi="Times New Roman" w:cs="Times New Roman"/>
          <w:sz w:val="28"/>
          <w:szCs w:val="28"/>
        </w:rPr>
      </w:pPr>
      <w:r w:rsidRPr="0006573F">
        <w:rPr>
          <w:rFonts w:ascii="Times New Roman" w:eastAsia="Calibri" w:hAnsi="Times New Roman" w:cs="Times New Roman"/>
          <w:sz w:val="28"/>
          <w:szCs w:val="28"/>
        </w:rPr>
        <w:t>ОАО «</w:t>
      </w:r>
      <w:proofErr w:type="spellStart"/>
      <w:r w:rsidRPr="0006573F">
        <w:rPr>
          <w:rFonts w:ascii="Times New Roman" w:eastAsia="Calibri" w:hAnsi="Times New Roman" w:cs="Times New Roman"/>
          <w:sz w:val="28"/>
          <w:szCs w:val="28"/>
        </w:rPr>
        <w:t>Газпромнефть</w:t>
      </w:r>
      <w:proofErr w:type="spellEnd"/>
      <w:r w:rsidRPr="0006573F">
        <w:rPr>
          <w:rFonts w:ascii="Times New Roman" w:eastAsia="Calibri" w:hAnsi="Times New Roman" w:cs="Times New Roman"/>
          <w:sz w:val="28"/>
          <w:szCs w:val="28"/>
        </w:rPr>
        <w:t xml:space="preserve"> – ОНПЗ», ОАО «Омский каучук», ООО «</w:t>
      </w:r>
      <w:proofErr w:type="spellStart"/>
      <w:r w:rsidRPr="0006573F">
        <w:rPr>
          <w:rFonts w:ascii="Times New Roman" w:eastAsia="Calibri" w:hAnsi="Times New Roman" w:cs="Times New Roman"/>
          <w:sz w:val="28"/>
          <w:szCs w:val="28"/>
        </w:rPr>
        <w:t>Газпромнефть</w:t>
      </w:r>
      <w:proofErr w:type="spellEnd"/>
      <w:r w:rsidRPr="0006573F">
        <w:rPr>
          <w:rFonts w:ascii="Times New Roman" w:eastAsia="Calibri" w:hAnsi="Times New Roman" w:cs="Times New Roman"/>
          <w:sz w:val="28"/>
          <w:szCs w:val="28"/>
        </w:rPr>
        <w:t>-СМ» «ОЗСМ», ООО «</w:t>
      </w:r>
      <w:proofErr w:type="spellStart"/>
      <w:r w:rsidRPr="0006573F">
        <w:rPr>
          <w:rFonts w:ascii="Times New Roman" w:eastAsia="Calibri" w:hAnsi="Times New Roman" w:cs="Times New Roman"/>
          <w:sz w:val="28"/>
          <w:szCs w:val="28"/>
        </w:rPr>
        <w:t>Томскнефтехим</w:t>
      </w:r>
      <w:proofErr w:type="spellEnd"/>
      <w:r w:rsidRPr="0006573F">
        <w:rPr>
          <w:rFonts w:ascii="Times New Roman" w:eastAsia="Calibri" w:hAnsi="Times New Roman" w:cs="Times New Roman"/>
          <w:sz w:val="28"/>
          <w:szCs w:val="28"/>
        </w:rPr>
        <w:t>», ООО «</w:t>
      </w:r>
      <w:proofErr w:type="spellStart"/>
      <w:r w:rsidRPr="0006573F">
        <w:rPr>
          <w:rFonts w:ascii="Times New Roman" w:eastAsia="Calibri" w:hAnsi="Times New Roman" w:cs="Times New Roman"/>
          <w:sz w:val="28"/>
          <w:szCs w:val="28"/>
        </w:rPr>
        <w:t>Полиом</w:t>
      </w:r>
      <w:proofErr w:type="spellEnd"/>
      <w:r w:rsidRPr="0006573F">
        <w:rPr>
          <w:rFonts w:ascii="Times New Roman" w:eastAsia="Calibri" w:hAnsi="Times New Roman" w:cs="Times New Roman"/>
          <w:sz w:val="28"/>
          <w:szCs w:val="28"/>
        </w:rPr>
        <w:t xml:space="preserve">», </w:t>
      </w:r>
      <w:r w:rsidRPr="0006573F">
        <w:rPr>
          <w:rFonts w:ascii="Times New Roman" w:eastAsia="Calibri" w:hAnsi="Times New Roman" w:cs="Times New Roman"/>
          <w:snapToGrid w:val="0"/>
          <w:color w:val="000000"/>
          <w:sz w:val="28"/>
          <w:szCs w:val="28"/>
        </w:rPr>
        <w:t>ООО «Анжерская нефтегазовая компания», ООО «</w:t>
      </w:r>
      <w:proofErr w:type="spellStart"/>
      <w:r w:rsidRPr="0006573F">
        <w:rPr>
          <w:rFonts w:ascii="Times New Roman" w:eastAsia="Calibri" w:hAnsi="Times New Roman" w:cs="Times New Roman"/>
          <w:snapToGrid w:val="0"/>
          <w:color w:val="000000"/>
          <w:sz w:val="28"/>
          <w:szCs w:val="28"/>
        </w:rPr>
        <w:t>Стрежевской</w:t>
      </w:r>
      <w:proofErr w:type="spellEnd"/>
      <w:r w:rsidRPr="0006573F">
        <w:rPr>
          <w:rFonts w:ascii="Times New Roman" w:eastAsia="Calibri" w:hAnsi="Times New Roman" w:cs="Times New Roman"/>
          <w:snapToGrid w:val="0"/>
          <w:color w:val="000000"/>
          <w:sz w:val="28"/>
          <w:szCs w:val="28"/>
        </w:rPr>
        <w:t xml:space="preserve"> НПЗ», АО «</w:t>
      </w:r>
      <w:proofErr w:type="spellStart"/>
      <w:r w:rsidRPr="0006573F">
        <w:rPr>
          <w:rFonts w:ascii="Times New Roman" w:eastAsia="Calibri" w:hAnsi="Times New Roman" w:cs="Times New Roman"/>
          <w:snapToGrid w:val="0"/>
          <w:color w:val="000000"/>
          <w:sz w:val="28"/>
          <w:szCs w:val="28"/>
        </w:rPr>
        <w:t>Нефтехимсервис</w:t>
      </w:r>
      <w:proofErr w:type="spellEnd"/>
      <w:r w:rsidRPr="0006573F">
        <w:rPr>
          <w:rFonts w:ascii="Times New Roman" w:eastAsia="Calibri" w:hAnsi="Times New Roman" w:cs="Times New Roman"/>
          <w:snapToGrid w:val="0"/>
          <w:color w:val="000000"/>
          <w:sz w:val="28"/>
          <w:szCs w:val="28"/>
        </w:rPr>
        <w:t xml:space="preserve">» - филиал </w:t>
      </w:r>
      <w:proofErr w:type="spellStart"/>
      <w:r w:rsidRPr="0006573F">
        <w:rPr>
          <w:rFonts w:ascii="Times New Roman" w:eastAsia="Calibri" w:hAnsi="Times New Roman" w:cs="Times New Roman"/>
          <w:snapToGrid w:val="0"/>
          <w:color w:val="000000"/>
          <w:sz w:val="28"/>
          <w:szCs w:val="28"/>
        </w:rPr>
        <w:t>Яйский</w:t>
      </w:r>
      <w:proofErr w:type="spellEnd"/>
      <w:r w:rsidRPr="0006573F">
        <w:rPr>
          <w:rFonts w:ascii="Times New Roman" w:eastAsia="Calibri" w:hAnsi="Times New Roman" w:cs="Times New Roman"/>
          <w:snapToGrid w:val="0"/>
          <w:color w:val="000000"/>
          <w:sz w:val="28"/>
          <w:szCs w:val="28"/>
        </w:rPr>
        <w:t xml:space="preserve"> НПЗ,  </w:t>
      </w:r>
      <w:r w:rsidRPr="0006573F">
        <w:rPr>
          <w:rFonts w:ascii="Times New Roman" w:eastAsia="Calibri" w:hAnsi="Times New Roman" w:cs="Times New Roman"/>
          <w:color w:val="000000"/>
          <w:sz w:val="28"/>
          <w:szCs w:val="28"/>
        </w:rPr>
        <w:t xml:space="preserve">ОАО ПО «Алтайский шинный комбинат», ОАО «Барнаульский завод АТИ»,  ООО «Сибирский </w:t>
      </w:r>
      <w:proofErr w:type="spellStart"/>
      <w:r w:rsidRPr="0006573F">
        <w:rPr>
          <w:rFonts w:ascii="Times New Roman" w:eastAsia="Calibri" w:hAnsi="Times New Roman" w:cs="Times New Roman"/>
          <w:color w:val="000000"/>
          <w:sz w:val="28"/>
          <w:szCs w:val="28"/>
        </w:rPr>
        <w:t>барель</w:t>
      </w:r>
      <w:proofErr w:type="spellEnd"/>
      <w:r w:rsidRPr="0006573F">
        <w:rPr>
          <w:rFonts w:ascii="Times New Roman" w:eastAsia="Calibri" w:hAnsi="Times New Roman" w:cs="Times New Roman"/>
          <w:color w:val="000000"/>
          <w:sz w:val="28"/>
          <w:szCs w:val="28"/>
        </w:rPr>
        <w:t>»,</w:t>
      </w:r>
      <w:r w:rsidRPr="0006573F">
        <w:rPr>
          <w:rFonts w:ascii="Times New Roman" w:eastAsia="Calibri" w:hAnsi="Times New Roman" w:cs="Times New Roman"/>
          <w:snapToGrid w:val="0"/>
          <w:color w:val="000000"/>
          <w:sz w:val="28"/>
          <w:szCs w:val="28"/>
        </w:rPr>
        <w:t xml:space="preserve"> </w:t>
      </w:r>
      <w:r w:rsidRPr="0006573F">
        <w:rPr>
          <w:rFonts w:ascii="Times New Roman" w:eastAsia="Calibri" w:hAnsi="Times New Roman" w:cs="Times New Roman"/>
          <w:sz w:val="28"/>
          <w:szCs w:val="28"/>
        </w:rPr>
        <w:t xml:space="preserve">ООО «ВПК-Ойл». </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xml:space="preserve">       Наиболее крупными предприятиями и организациями нефтепродуктообеспечения являются: </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АО «</w:t>
      </w:r>
      <w:proofErr w:type="spellStart"/>
      <w:r w:rsidRPr="0006573F">
        <w:rPr>
          <w:rFonts w:ascii="Times New Roman" w:eastAsia="Calibri" w:hAnsi="Times New Roman" w:cs="Times New Roman"/>
          <w:color w:val="000000"/>
          <w:sz w:val="28"/>
          <w:szCs w:val="28"/>
        </w:rPr>
        <w:t>Газпромнефть</w:t>
      </w:r>
      <w:proofErr w:type="spellEnd"/>
      <w:r w:rsidRPr="0006573F">
        <w:rPr>
          <w:rFonts w:ascii="Times New Roman" w:eastAsia="Calibri" w:hAnsi="Times New Roman" w:cs="Times New Roman"/>
          <w:color w:val="000000"/>
          <w:sz w:val="28"/>
          <w:szCs w:val="28"/>
        </w:rPr>
        <w:t>-Терминал» (10 площадок нефтебаз);</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lastRenderedPageBreak/>
        <w:t>- ОАО «НК «Роснефть</w:t>
      </w:r>
      <w:proofErr w:type="gramStart"/>
      <w:r w:rsidRPr="0006573F">
        <w:rPr>
          <w:rFonts w:ascii="Times New Roman" w:eastAsia="Calibri" w:hAnsi="Times New Roman" w:cs="Times New Roman"/>
          <w:color w:val="000000"/>
          <w:sz w:val="28"/>
          <w:szCs w:val="28"/>
        </w:rPr>
        <w:t>»-</w:t>
      </w:r>
      <w:proofErr w:type="gramEnd"/>
      <w:r w:rsidRPr="0006573F">
        <w:rPr>
          <w:rFonts w:ascii="Times New Roman" w:eastAsia="Calibri" w:hAnsi="Times New Roman" w:cs="Times New Roman"/>
          <w:color w:val="000000"/>
          <w:sz w:val="28"/>
          <w:szCs w:val="28"/>
        </w:rPr>
        <w:t xml:space="preserve">Алтайнефтепродукт» (6 нефтебаз); </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xml:space="preserve">- ФГУ Комбинат «Труд» </w:t>
      </w:r>
      <w:proofErr w:type="spellStart"/>
      <w:r w:rsidRPr="0006573F">
        <w:rPr>
          <w:rFonts w:ascii="Times New Roman" w:eastAsia="Calibri" w:hAnsi="Times New Roman" w:cs="Times New Roman"/>
          <w:color w:val="000000"/>
          <w:sz w:val="28"/>
          <w:szCs w:val="28"/>
        </w:rPr>
        <w:t>Росрезерва</w:t>
      </w:r>
      <w:proofErr w:type="spellEnd"/>
      <w:r w:rsidRPr="0006573F">
        <w:rPr>
          <w:rFonts w:ascii="Times New Roman" w:eastAsia="Calibri" w:hAnsi="Times New Roman" w:cs="Times New Roman"/>
          <w:color w:val="000000"/>
          <w:sz w:val="28"/>
          <w:szCs w:val="28"/>
        </w:rPr>
        <w:t xml:space="preserve"> (1 нефтебаза </w:t>
      </w:r>
      <w:r w:rsidRPr="0006573F">
        <w:rPr>
          <w:rFonts w:ascii="Times New Roman" w:eastAsia="Calibri" w:hAnsi="Times New Roman" w:cs="Times New Roman"/>
          <w:color w:val="000000"/>
          <w:sz w:val="28"/>
          <w:szCs w:val="28"/>
          <w:lang w:val="en-US"/>
        </w:rPr>
        <w:t>II</w:t>
      </w:r>
      <w:r w:rsidRPr="0006573F">
        <w:rPr>
          <w:rFonts w:ascii="Times New Roman" w:eastAsia="Calibri" w:hAnsi="Times New Roman" w:cs="Times New Roman"/>
          <w:color w:val="000000"/>
          <w:sz w:val="28"/>
          <w:szCs w:val="28"/>
        </w:rPr>
        <w:t xml:space="preserve"> класса опасности);</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xml:space="preserve">- ФГУ Комбинат «Марс» </w:t>
      </w:r>
      <w:proofErr w:type="spellStart"/>
      <w:r w:rsidRPr="0006573F">
        <w:rPr>
          <w:rFonts w:ascii="Times New Roman" w:eastAsia="Calibri" w:hAnsi="Times New Roman" w:cs="Times New Roman"/>
          <w:color w:val="000000"/>
          <w:sz w:val="28"/>
          <w:szCs w:val="28"/>
        </w:rPr>
        <w:t>Росрезерва</w:t>
      </w:r>
      <w:proofErr w:type="spellEnd"/>
      <w:r w:rsidRPr="0006573F">
        <w:rPr>
          <w:rFonts w:ascii="Times New Roman" w:eastAsia="Calibri" w:hAnsi="Times New Roman" w:cs="Times New Roman"/>
          <w:color w:val="000000"/>
          <w:sz w:val="28"/>
          <w:szCs w:val="28"/>
        </w:rPr>
        <w:t xml:space="preserve"> (1 нефтебаза </w:t>
      </w:r>
      <w:r w:rsidRPr="0006573F">
        <w:rPr>
          <w:rFonts w:ascii="Times New Roman" w:eastAsia="Calibri" w:hAnsi="Times New Roman" w:cs="Times New Roman"/>
          <w:color w:val="000000"/>
          <w:sz w:val="28"/>
          <w:szCs w:val="28"/>
          <w:lang w:val="en-US"/>
        </w:rPr>
        <w:t>II</w:t>
      </w:r>
      <w:r w:rsidRPr="0006573F">
        <w:rPr>
          <w:rFonts w:ascii="Times New Roman" w:eastAsia="Calibri" w:hAnsi="Times New Roman" w:cs="Times New Roman"/>
          <w:color w:val="000000"/>
          <w:sz w:val="28"/>
          <w:szCs w:val="28"/>
        </w:rPr>
        <w:t xml:space="preserve"> класса опасности);</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xml:space="preserve">- ОАО «Нефтебаза «Красный Яр» (1 нефтебаза </w:t>
      </w:r>
      <w:r w:rsidRPr="0006573F">
        <w:rPr>
          <w:rFonts w:ascii="Times New Roman" w:eastAsia="Calibri" w:hAnsi="Times New Roman" w:cs="Times New Roman"/>
          <w:color w:val="000000"/>
          <w:sz w:val="28"/>
          <w:szCs w:val="28"/>
          <w:lang w:val="en-US"/>
        </w:rPr>
        <w:t>II</w:t>
      </w:r>
      <w:r w:rsidRPr="0006573F">
        <w:rPr>
          <w:rFonts w:ascii="Times New Roman" w:eastAsia="Calibri" w:hAnsi="Times New Roman" w:cs="Times New Roman"/>
          <w:color w:val="000000"/>
          <w:sz w:val="28"/>
          <w:szCs w:val="28"/>
        </w:rPr>
        <w:t xml:space="preserve"> класса опасности);</w:t>
      </w:r>
    </w:p>
    <w:p w:rsidR="0006573F" w:rsidRPr="0006573F" w:rsidRDefault="0006573F" w:rsidP="0006573F">
      <w:pPr>
        <w:spacing w:after="0" w:line="276" w:lineRule="auto"/>
        <w:ind w:right="141"/>
        <w:jc w:val="both"/>
        <w:rPr>
          <w:rFonts w:ascii="Times New Roman" w:eastAsia="Calibri" w:hAnsi="Times New Roman" w:cs="Times New Roman"/>
          <w:color w:val="000000"/>
          <w:sz w:val="28"/>
          <w:szCs w:val="28"/>
        </w:rPr>
      </w:pPr>
      <w:r w:rsidRPr="0006573F">
        <w:rPr>
          <w:rFonts w:ascii="Times New Roman" w:eastAsia="Calibri" w:hAnsi="Times New Roman" w:cs="Times New Roman"/>
          <w:color w:val="000000"/>
          <w:sz w:val="28"/>
          <w:szCs w:val="28"/>
        </w:rPr>
        <w:t xml:space="preserve">- </w:t>
      </w:r>
      <w:r w:rsidRPr="0006573F">
        <w:rPr>
          <w:rFonts w:ascii="Times New Roman" w:eastAsia="Calibri" w:hAnsi="Times New Roman" w:cs="Times New Roman"/>
          <w:snapToGrid w:val="0"/>
          <w:color w:val="000000"/>
          <w:sz w:val="28"/>
          <w:szCs w:val="28"/>
        </w:rPr>
        <w:t xml:space="preserve">ООО «Северный Кузбасс» (1 база товарно-сырьевая </w:t>
      </w:r>
      <w:r w:rsidRPr="0006573F">
        <w:rPr>
          <w:rFonts w:ascii="Times New Roman" w:eastAsia="Calibri" w:hAnsi="Times New Roman" w:cs="Times New Roman"/>
          <w:color w:val="000000"/>
          <w:sz w:val="28"/>
          <w:szCs w:val="28"/>
          <w:lang w:val="en-US"/>
        </w:rPr>
        <w:t>II</w:t>
      </w:r>
      <w:r w:rsidRPr="0006573F">
        <w:rPr>
          <w:rFonts w:ascii="Times New Roman" w:eastAsia="Calibri" w:hAnsi="Times New Roman" w:cs="Times New Roman"/>
          <w:color w:val="000000"/>
          <w:sz w:val="28"/>
          <w:szCs w:val="28"/>
        </w:rPr>
        <w:t xml:space="preserve"> класса опасности);</w:t>
      </w:r>
    </w:p>
    <w:p w:rsidR="0006573F" w:rsidRPr="0006573F" w:rsidRDefault="0006573F" w:rsidP="0006573F">
      <w:pPr>
        <w:spacing w:after="0" w:line="276" w:lineRule="auto"/>
        <w:ind w:right="141"/>
        <w:jc w:val="both"/>
        <w:rPr>
          <w:rFonts w:ascii="Times New Roman" w:eastAsia="Calibri" w:hAnsi="Times New Roman" w:cs="Times New Roman"/>
          <w:snapToGrid w:val="0"/>
          <w:color w:val="000000"/>
          <w:sz w:val="28"/>
          <w:szCs w:val="28"/>
        </w:rPr>
      </w:pPr>
      <w:r w:rsidRPr="0006573F">
        <w:rPr>
          <w:rFonts w:ascii="Times New Roman" w:eastAsia="Calibri" w:hAnsi="Times New Roman" w:cs="Times New Roman"/>
          <w:snapToGrid w:val="0"/>
          <w:color w:val="000000"/>
          <w:sz w:val="28"/>
          <w:szCs w:val="28"/>
        </w:rPr>
        <w:t>- ОАО «Угольная компания «</w:t>
      </w:r>
      <w:proofErr w:type="spellStart"/>
      <w:r w:rsidRPr="0006573F">
        <w:rPr>
          <w:rFonts w:ascii="Times New Roman" w:eastAsia="Calibri" w:hAnsi="Times New Roman" w:cs="Times New Roman"/>
          <w:snapToGrid w:val="0"/>
          <w:color w:val="000000"/>
          <w:sz w:val="28"/>
          <w:szCs w:val="28"/>
        </w:rPr>
        <w:t>Кузбассразрезуголь</w:t>
      </w:r>
      <w:proofErr w:type="spellEnd"/>
      <w:r w:rsidRPr="0006573F">
        <w:rPr>
          <w:rFonts w:ascii="Times New Roman" w:eastAsia="Calibri" w:hAnsi="Times New Roman" w:cs="Times New Roman"/>
          <w:snapToGrid w:val="0"/>
          <w:color w:val="000000"/>
          <w:sz w:val="28"/>
          <w:szCs w:val="28"/>
        </w:rPr>
        <w:t xml:space="preserve">» (7 </w:t>
      </w:r>
      <w:r w:rsidRPr="0006573F">
        <w:rPr>
          <w:rFonts w:ascii="Times New Roman" w:eastAsia="Calibri" w:hAnsi="Times New Roman" w:cs="Times New Roman"/>
          <w:color w:val="000000"/>
          <w:sz w:val="28"/>
          <w:szCs w:val="28"/>
        </w:rPr>
        <w:t>складов ГСМ)</w:t>
      </w:r>
      <w:r w:rsidRPr="0006573F">
        <w:rPr>
          <w:rFonts w:ascii="Times New Roman" w:eastAsia="Calibri" w:hAnsi="Times New Roman" w:cs="Times New Roman"/>
          <w:snapToGrid w:val="0"/>
          <w:color w:val="000000"/>
          <w:sz w:val="28"/>
          <w:szCs w:val="28"/>
        </w:rPr>
        <w:t>;</w:t>
      </w:r>
    </w:p>
    <w:p w:rsidR="0006573F" w:rsidRPr="0006573F" w:rsidRDefault="0006573F" w:rsidP="0006573F">
      <w:pPr>
        <w:spacing w:after="0" w:line="276" w:lineRule="auto"/>
        <w:ind w:right="141"/>
        <w:jc w:val="both"/>
        <w:rPr>
          <w:rFonts w:ascii="Times New Roman" w:eastAsia="Calibri" w:hAnsi="Times New Roman" w:cs="Times New Roman"/>
          <w:snapToGrid w:val="0"/>
          <w:color w:val="000000"/>
          <w:sz w:val="28"/>
          <w:szCs w:val="28"/>
        </w:rPr>
      </w:pPr>
      <w:r w:rsidRPr="0006573F">
        <w:rPr>
          <w:rFonts w:ascii="Times New Roman" w:eastAsia="Calibri" w:hAnsi="Times New Roman" w:cs="Times New Roman"/>
          <w:snapToGrid w:val="0"/>
          <w:color w:val="000000"/>
          <w:sz w:val="28"/>
          <w:szCs w:val="28"/>
        </w:rPr>
        <w:t>- ОАО «Угольная компания «Южный Кузбасс» (2 склада ГСМ);</w:t>
      </w:r>
    </w:p>
    <w:p w:rsidR="0006573F" w:rsidRPr="0006573F" w:rsidRDefault="0006573F" w:rsidP="0006573F">
      <w:pPr>
        <w:spacing w:after="0" w:line="276" w:lineRule="auto"/>
        <w:ind w:right="141"/>
        <w:jc w:val="both"/>
        <w:rPr>
          <w:rFonts w:ascii="Times New Roman" w:eastAsia="Calibri" w:hAnsi="Times New Roman" w:cs="Times New Roman"/>
          <w:snapToGrid w:val="0"/>
          <w:color w:val="000000"/>
          <w:sz w:val="28"/>
          <w:szCs w:val="28"/>
        </w:rPr>
      </w:pPr>
      <w:r w:rsidRPr="0006573F">
        <w:rPr>
          <w:rFonts w:ascii="Times New Roman" w:eastAsia="Calibri" w:hAnsi="Times New Roman" w:cs="Times New Roman"/>
          <w:snapToGrid w:val="0"/>
          <w:color w:val="000000"/>
          <w:sz w:val="28"/>
          <w:szCs w:val="28"/>
        </w:rPr>
        <w:t>- ООО «Кузбасс-Терминал» (</w:t>
      </w:r>
      <w:r w:rsidRPr="0006573F">
        <w:rPr>
          <w:rFonts w:ascii="Times New Roman" w:eastAsia="Calibri" w:hAnsi="Times New Roman" w:cs="Times New Roman"/>
          <w:color w:val="000000"/>
          <w:sz w:val="28"/>
          <w:szCs w:val="28"/>
        </w:rPr>
        <w:t>1 площадка нефтебазы, 3 склада ГСМ);</w:t>
      </w:r>
    </w:p>
    <w:p w:rsidR="009758F0" w:rsidRDefault="0006573F" w:rsidP="0006573F">
      <w:pPr>
        <w:pStyle w:val="2"/>
        <w:spacing w:line="276" w:lineRule="auto"/>
        <w:ind w:left="0"/>
        <w:rPr>
          <w:color w:val="000000"/>
          <w:sz w:val="28"/>
          <w:szCs w:val="28"/>
        </w:rPr>
      </w:pPr>
      <w:r w:rsidRPr="0006573F">
        <w:rPr>
          <w:color w:val="000000"/>
          <w:sz w:val="28"/>
          <w:szCs w:val="28"/>
        </w:rPr>
        <w:t xml:space="preserve">       К крупным предприятиям  различных отраслей промышленности, имеющих в своем составе склады ГСМ и мазута для собственных нужд, относятся также: ОАО «Авиапредприятие «Алтай» (склад топлива), 5 структурных подразделений ОАО «РЖД» (6 складов топлива). Энергетическими организациями со  складами мазута являются:                                   ОАО «СИБЭКО», ООО «ТГК №11», ОАО «Кузбассэнерго».</w:t>
      </w:r>
    </w:p>
    <w:p w:rsidR="0006573F" w:rsidRPr="009758F0" w:rsidRDefault="0006573F" w:rsidP="0006573F">
      <w:pPr>
        <w:pStyle w:val="2"/>
        <w:spacing w:line="276" w:lineRule="auto"/>
        <w:ind w:left="0"/>
        <w:rPr>
          <w:color w:val="000000"/>
          <w:sz w:val="28"/>
          <w:szCs w:val="28"/>
        </w:rPr>
      </w:pPr>
    </w:p>
    <w:p w:rsidR="00DB4896" w:rsidRDefault="00454FE4" w:rsidP="00A0068F">
      <w:pPr>
        <w:spacing w:after="0" w:line="360" w:lineRule="auto"/>
        <w:ind w:firstLine="709"/>
        <w:jc w:val="center"/>
        <w:rPr>
          <w:rFonts w:ascii="Times New Roman" w:hAnsi="Times New Roman" w:cs="Times New Roman"/>
          <w:b/>
          <w:sz w:val="28"/>
          <w:szCs w:val="28"/>
        </w:rPr>
      </w:pPr>
      <w:r w:rsidRPr="00DB4896">
        <w:rPr>
          <w:rFonts w:ascii="Times New Roman" w:hAnsi="Times New Roman" w:cs="Times New Roman"/>
          <w:b/>
          <w:sz w:val="28"/>
          <w:szCs w:val="28"/>
        </w:rPr>
        <w:t>Статистические показатели подконтрольной среды</w:t>
      </w:r>
      <w:r w:rsidR="00DB4896" w:rsidRPr="00DB4896">
        <w:rPr>
          <w:rFonts w:ascii="Times New Roman" w:hAnsi="Times New Roman" w:cs="Times New Roman"/>
          <w:b/>
          <w:sz w:val="28"/>
          <w:szCs w:val="28"/>
        </w:rPr>
        <w:t>.</w:t>
      </w:r>
    </w:p>
    <w:p w:rsidR="0006573F" w:rsidRPr="003A7B22" w:rsidRDefault="0006573F" w:rsidP="003A7B22">
      <w:pPr>
        <w:spacing w:after="0" w:line="276" w:lineRule="auto"/>
        <w:ind w:firstLine="540"/>
        <w:jc w:val="both"/>
        <w:rPr>
          <w:rFonts w:ascii="Times New Roman" w:hAnsi="Times New Roman" w:cs="Times New Roman"/>
          <w:sz w:val="28"/>
          <w:szCs w:val="28"/>
        </w:rPr>
      </w:pPr>
      <w:r w:rsidRPr="003A7B22">
        <w:rPr>
          <w:rFonts w:ascii="Times New Roman" w:hAnsi="Times New Roman" w:cs="Times New Roman"/>
          <w:sz w:val="28"/>
          <w:szCs w:val="28"/>
        </w:rPr>
        <w:t>За 12 месяцев 2019 года произошла одна авария на территории Омской области.</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26.06.2019 года в Акционерном обществе «Территориально генерирующая компания №11» (далее АО «ТГК-11») на территории опасного производственного объекта «Площадка хранения мазутного топлива структурного подразделения «ТЭЦ-4» АО «ТГК-11», рег. № А60-06376-0048, I</w:t>
      </w:r>
      <m:oMath>
        <m:r>
          <m:rPr>
            <m:sty m:val="p"/>
          </m:rPr>
          <w:rPr>
            <w:rFonts w:ascii="Cambria Math" w:hAnsi="Times New Roman" w:cs="Times New Roman"/>
            <w:sz w:val="28"/>
            <w:szCs w:val="28"/>
          </w:rPr>
          <m:t>II</m:t>
        </m:r>
      </m:oMath>
      <w:r w:rsidRPr="003A7B22">
        <w:rPr>
          <w:rFonts w:ascii="Times New Roman" w:hAnsi="Times New Roman" w:cs="Times New Roman"/>
          <w:sz w:val="28"/>
          <w:szCs w:val="28"/>
        </w:rPr>
        <w:t xml:space="preserve"> класс опасности, расположенного по адресу: 644083, г. Омск,                                  ул. Комбинатская, д. 46, произошла авария, а именно:</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- 26.06.2019 года  в 6 часов  30 мин. (время местное) машинист </w:t>
      </w:r>
      <w:proofErr w:type="spellStart"/>
      <w:r w:rsidRPr="003A7B22">
        <w:rPr>
          <w:rFonts w:ascii="Times New Roman" w:hAnsi="Times New Roman" w:cs="Times New Roman"/>
          <w:sz w:val="28"/>
          <w:szCs w:val="28"/>
        </w:rPr>
        <w:t>мазутонасосной</w:t>
      </w:r>
      <w:proofErr w:type="spellEnd"/>
      <w:r w:rsidRPr="003A7B22">
        <w:rPr>
          <w:rFonts w:ascii="Times New Roman" w:hAnsi="Times New Roman" w:cs="Times New Roman"/>
          <w:sz w:val="28"/>
          <w:szCs w:val="28"/>
        </w:rPr>
        <w:t xml:space="preserve"> Ковалев М.А. при обходе территории опасного производственного объекта и осмотре оборудования обнаружил утечку мазута из емкости МБ №3. После этого он </w:t>
      </w:r>
      <w:proofErr w:type="gramStart"/>
      <w:r w:rsidRPr="003A7B22">
        <w:rPr>
          <w:rFonts w:ascii="Times New Roman" w:hAnsi="Times New Roman" w:cs="Times New Roman"/>
          <w:sz w:val="28"/>
          <w:szCs w:val="28"/>
        </w:rPr>
        <w:t>доложил о случившемся начальнику смены Смирнову М.Л.  По указанию начальника смены Смирнова М.Л. оперативный приступил</w:t>
      </w:r>
      <w:proofErr w:type="gramEnd"/>
      <w:r w:rsidRPr="003A7B22">
        <w:rPr>
          <w:rFonts w:ascii="Times New Roman" w:hAnsi="Times New Roman" w:cs="Times New Roman"/>
          <w:sz w:val="28"/>
          <w:szCs w:val="28"/>
        </w:rPr>
        <w:t xml:space="preserve"> к перекачиванию мазута, находящегося в резервуаре МБ№3 в резервуар МБ№4. Ориентировочно, со слов начальника котельного цеха Масленикова Е.А. в мазутном баке МБ №3 находилось мазута менее половины вместимости бака. Объем пролитого нефтепродукта устанавливается. Далее с обвалования пролитый мазут с помощью автотранспорта подрядной организации откачивался в автоцистерны и был отправлен в структурное подразделение «ТЭЦ-3» АО «ТГК-11». Пострадавших в результате аварии нет.</w:t>
      </w:r>
    </w:p>
    <w:p w:rsidR="0006573F" w:rsidRPr="003A7B22" w:rsidRDefault="0006573F" w:rsidP="003A7B22">
      <w:pPr>
        <w:spacing w:after="0" w:line="276" w:lineRule="auto"/>
        <w:ind w:firstLine="709"/>
        <w:jc w:val="both"/>
        <w:rPr>
          <w:rFonts w:ascii="Times New Roman" w:hAnsi="Times New Roman" w:cs="Times New Roman"/>
          <w:sz w:val="28"/>
          <w:szCs w:val="28"/>
        </w:rPr>
      </w:pPr>
      <w:r w:rsidRPr="003A7B22">
        <w:rPr>
          <w:rFonts w:ascii="Times New Roman" w:hAnsi="Times New Roman" w:cs="Times New Roman"/>
          <w:sz w:val="28"/>
          <w:szCs w:val="28"/>
        </w:rPr>
        <w:t xml:space="preserve">В соответствии с приказом Сибирского управления Ростехнадзора от 03.07.2019 № 01-37-01/446 (приказ от 30.07.2019 № 01-37-01486; от 16.08.2019 </w:t>
      </w:r>
      <w:r w:rsidRPr="003A7B22">
        <w:rPr>
          <w:rFonts w:ascii="Times New Roman" w:hAnsi="Times New Roman" w:cs="Times New Roman"/>
          <w:sz w:val="28"/>
          <w:szCs w:val="28"/>
        </w:rPr>
        <w:lastRenderedPageBreak/>
        <w:t>№ 01-37-01/510) была создана комиссия по техническому расследованию причин аварии, происшедшей в АО «ТГК-11», которая установила следующее.</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В ходе проведения проверки и осмотра территории объекта, комиссией установлено: </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на территории опасного производственного объекта «Площадка хранения мазутного топлива структурного подразделения «ТЭЦ-4» АО «ТГК-11», рег. № А60-06376-0048, I</w:t>
      </w:r>
      <m:oMath>
        <m:r>
          <m:rPr>
            <m:sty m:val="p"/>
          </m:rPr>
          <w:rPr>
            <w:rFonts w:ascii="Cambria Math" w:hAnsi="Times New Roman" w:cs="Times New Roman"/>
            <w:sz w:val="28"/>
            <w:szCs w:val="28"/>
          </w:rPr>
          <m:t>II</m:t>
        </m:r>
      </m:oMath>
      <w:r w:rsidRPr="003A7B22">
        <w:rPr>
          <w:rFonts w:ascii="Times New Roman" w:hAnsi="Times New Roman" w:cs="Times New Roman"/>
          <w:sz w:val="28"/>
          <w:szCs w:val="28"/>
        </w:rPr>
        <w:t xml:space="preserve"> класс опасности внутри обвалования мазутных баков МБ №3 и МБ №4 (объемом – 2000 м³ каждый) имеется пролив мазута. Объем пролива визуально установить не представляется возможным.</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В период проведения осмотра территории велась отсыпка проливов песком силами собственного персонала структурного подразделения            «ТЭЦ-4» АО «ТГК-11».</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На резервуаре МБ №3 на нижнем поясе имеется врезка (латка) размером 500х800 мм. С одной стороны врезки имеется раскрытие (трещина) сварочного шва размером приблизительно 700 мм. По длине шва врезки.</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При изучении технической и технологической документации комиссией установлено:</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в «Журнале учета аварий и инцидентов, произошедших на ОПО и гидротехнических сооружений  на структурных подразделениях АО «ТГК-11», №51-02-15 запись о случившемся отсутствует;</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мазутному баку МБ№3 была проведена экспертиза промышленной безопасности, зарегистрированная в государственном реестре Управления рег.№61-ТУ-19308-2018 от 25.09.2018, выполненное экспертной организацией ЗАО НДЦ НПФ «Русская лаборатория», ИНН 7801082551.   </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Вывод экспертов – мазутный бак МБ№3 соответствует требованиям промышленной безопасности, срок безопасной эксплуатации  продлен до 29.08.2021 года.</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На момент обнаружения утечки мазута из резервуара ремонтных, огневых и земляных работ на территории опасного производственного объекта «Площадка хранения мазутного топлива структурного подразделения «ТЭЦ-4» АО «ТГК-11», рег. № А60-06376-0048, I</w:t>
      </w:r>
      <m:oMath>
        <m:r>
          <m:rPr>
            <m:sty m:val="p"/>
          </m:rPr>
          <w:rPr>
            <w:rFonts w:ascii="Cambria Math" w:hAnsi="Times New Roman" w:cs="Times New Roman"/>
            <w:sz w:val="28"/>
            <w:szCs w:val="28"/>
          </w:rPr>
          <m:t>II</m:t>
        </m:r>
      </m:oMath>
      <w:r w:rsidRPr="003A7B22">
        <w:rPr>
          <w:rFonts w:ascii="Times New Roman" w:hAnsi="Times New Roman" w:cs="Times New Roman"/>
          <w:sz w:val="28"/>
          <w:szCs w:val="28"/>
        </w:rPr>
        <w:t xml:space="preserve"> класс опасности, не проводилось.</w:t>
      </w:r>
    </w:p>
    <w:p w:rsidR="0006573F" w:rsidRPr="003A7B22" w:rsidRDefault="0006573F" w:rsidP="003A7B22">
      <w:pPr>
        <w:spacing w:after="0" w:line="276" w:lineRule="auto"/>
        <w:ind w:firstLine="709"/>
        <w:jc w:val="both"/>
        <w:rPr>
          <w:rFonts w:ascii="Times New Roman" w:hAnsi="Times New Roman" w:cs="Times New Roman"/>
          <w:sz w:val="28"/>
          <w:szCs w:val="28"/>
        </w:rPr>
      </w:pPr>
      <w:r w:rsidRPr="003A7B22">
        <w:rPr>
          <w:rFonts w:ascii="Times New Roman" w:hAnsi="Times New Roman" w:cs="Times New Roman"/>
          <w:sz w:val="28"/>
          <w:szCs w:val="28"/>
        </w:rPr>
        <w:t>В рамках технического расследования причин аварии, произошедшей 26.06.2019 на мазутном баке (МБ № 3) РВС-2000, ст.№ 3 в СП «ТЭЦ-4» АО «ТГК-11», члены комиссии, созданной приказом Сибирского управления Ростехнадзора от 03.07.2019 № 01-37-01/446 выявили аварийную ситуацию, произошедшую 08.07.2019 в 04:00 (</w:t>
      </w:r>
      <w:proofErr w:type="gramStart"/>
      <w:r w:rsidRPr="003A7B22">
        <w:rPr>
          <w:rFonts w:ascii="Times New Roman" w:hAnsi="Times New Roman" w:cs="Times New Roman"/>
          <w:sz w:val="28"/>
          <w:szCs w:val="28"/>
        </w:rPr>
        <w:t>МСК</w:t>
      </w:r>
      <w:proofErr w:type="gramEnd"/>
      <w:r w:rsidRPr="003A7B22">
        <w:rPr>
          <w:rFonts w:ascii="Times New Roman" w:hAnsi="Times New Roman" w:cs="Times New Roman"/>
          <w:sz w:val="28"/>
          <w:szCs w:val="28"/>
        </w:rPr>
        <w:t xml:space="preserve">) на мазутном баке (МБ № 4) РВС-2000 ст. № 4 также входящем в состав опасного производственного объекта «Площадка хранения мазутного топлива  СП «ТЭЦ-4» АО «ТГК-11». </w:t>
      </w:r>
    </w:p>
    <w:p w:rsidR="0006573F" w:rsidRPr="003A7B22" w:rsidRDefault="0006573F" w:rsidP="003A7B22">
      <w:pPr>
        <w:spacing w:after="0" w:line="276" w:lineRule="auto"/>
        <w:ind w:firstLine="709"/>
        <w:jc w:val="both"/>
        <w:rPr>
          <w:rFonts w:ascii="Times New Roman" w:hAnsi="Times New Roman" w:cs="Times New Roman"/>
          <w:sz w:val="28"/>
          <w:szCs w:val="28"/>
        </w:rPr>
      </w:pPr>
      <w:proofErr w:type="gramStart"/>
      <w:r w:rsidRPr="003A7B22">
        <w:rPr>
          <w:rFonts w:ascii="Times New Roman" w:hAnsi="Times New Roman" w:cs="Times New Roman"/>
          <w:sz w:val="28"/>
          <w:szCs w:val="28"/>
        </w:rPr>
        <w:lastRenderedPageBreak/>
        <w:t xml:space="preserve">На заседании комиссии, состоявшегося 15.07.2019, отмечено, что классификация события, произошедшего на мазутном баке (МБ № 4) РВС-2000, ст. № 4 идентичная с аварией, произошедшей мазутном баке (МБ № 3) РВС-2000, ст.№ 3, за исключением: видимое разрушение небольшое, МБ № 4 не выведен из эксплуатации, небольшая течь в районе кромки днища позволяет организовать сбор мазута и через промежуточную ёмкость осуществить возврат мазута в МБ № 4. </w:t>
      </w:r>
      <w:proofErr w:type="gramEnd"/>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Согласно справке от 19.07.2019 № 30-15/1231 общая сумма экономического ущерба составила 692 987,00 (шестьсот девяносто две тысячи девятьсот семьдесят восемь) рублей.</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Согласно справке от 12.08.2019 № 30-10/1365 общая сумма экономического ущерба составила 1157,00 (одна тысяча сто пятьдесят семь) рублей.</w:t>
      </w:r>
    </w:p>
    <w:p w:rsidR="0006573F" w:rsidRPr="003A7B22" w:rsidRDefault="0006573F" w:rsidP="003A7B22">
      <w:pPr>
        <w:pStyle w:val="af1"/>
        <w:spacing w:line="276" w:lineRule="auto"/>
        <w:ind w:firstLine="709"/>
        <w:jc w:val="both"/>
        <w:rPr>
          <w:rFonts w:ascii="Times New Roman" w:hAnsi="Times New Roman"/>
          <w:snapToGrid w:val="0"/>
          <w:sz w:val="28"/>
          <w:szCs w:val="28"/>
        </w:rPr>
      </w:pPr>
      <w:r w:rsidRPr="003A7B22">
        <w:rPr>
          <w:rFonts w:ascii="Times New Roman" w:hAnsi="Times New Roman"/>
          <w:sz w:val="28"/>
          <w:szCs w:val="28"/>
        </w:rPr>
        <w:t xml:space="preserve">Комиссия по результатам  расследования установила, что техническими причинами </w:t>
      </w:r>
      <w:r w:rsidRPr="003A7B22">
        <w:rPr>
          <w:rFonts w:ascii="Times New Roman" w:hAnsi="Times New Roman"/>
          <w:snapToGrid w:val="0"/>
          <w:sz w:val="28"/>
          <w:szCs w:val="28"/>
        </w:rPr>
        <w:t xml:space="preserve">аварии явились: </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разгерметизация мазутного бака МБ № 3, РВС-2000 ст.№ 3 в результате потери герметичности (трещины) сварочного шва «латки» размером 900 × 570, вследствие некачественно проведенного ремонта;</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xml:space="preserve">- разгерметизация мазутного бака МБ № 4, РВС-2000 ст. № 4 в результате разрушения основного металла и металла </w:t>
      </w:r>
      <w:proofErr w:type="spellStart"/>
      <w:r w:rsidRPr="003A7B22">
        <w:rPr>
          <w:rFonts w:ascii="Times New Roman" w:hAnsi="Times New Roman"/>
          <w:sz w:val="28"/>
          <w:szCs w:val="28"/>
        </w:rPr>
        <w:t>уторного</w:t>
      </w:r>
      <w:proofErr w:type="spellEnd"/>
      <w:r w:rsidRPr="003A7B22">
        <w:rPr>
          <w:rFonts w:ascii="Times New Roman" w:hAnsi="Times New Roman"/>
          <w:sz w:val="28"/>
          <w:szCs w:val="28"/>
        </w:rPr>
        <w:t xml:space="preserve"> шва вследствие их 100 % коррозионного повреждения общей площадью 0,9 м.</w:t>
      </w:r>
    </w:p>
    <w:p w:rsidR="0006573F" w:rsidRPr="003A7B22" w:rsidRDefault="0006573F" w:rsidP="003A7B22">
      <w:pPr>
        <w:pStyle w:val="af1"/>
        <w:spacing w:line="276" w:lineRule="auto"/>
        <w:jc w:val="both"/>
        <w:rPr>
          <w:rFonts w:ascii="Times New Roman" w:hAnsi="Times New Roman"/>
          <w:snapToGrid w:val="0"/>
          <w:sz w:val="28"/>
          <w:szCs w:val="28"/>
        </w:rPr>
      </w:pPr>
      <w:r w:rsidRPr="003A7B22">
        <w:rPr>
          <w:rFonts w:ascii="Times New Roman" w:hAnsi="Times New Roman"/>
          <w:sz w:val="28"/>
          <w:szCs w:val="28"/>
        </w:rPr>
        <w:t xml:space="preserve">Организационными причинами </w:t>
      </w:r>
      <w:r w:rsidRPr="003A7B22">
        <w:rPr>
          <w:rFonts w:ascii="Times New Roman" w:hAnsi="Times New Roman"/>
          <w:snapToGrid w:val="0"/>
          <w:sz w:val="28"/>
          <w:szCs w:val="28"/>
        </w:rPr>
        <w:t xml:space="preserve">аварии явились: </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отсутствие (не определен) порядка организации и проведения работ по ремонту мазутных баков МБ № 3 РВС-2000 ст.№ 3 и МБ № 4, РВС-2000 ст. № 4  в нормативно-технических документах, эксплуатирующей организации;</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отсутствие (не определен) порядка организации и проведения работ по техническому обслуживанию мазутных баков МБ № 3 РВС-2000 ст.№ 3 и МБ № 4, РВС-2000 ст. № 4   в технических документах эксплуатирующей организации с учетом обязательных требований промышленной безопасности.</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отсутствие технических документов, разработанных и утвержденных эксплуатирующей организацией определяющих порядок организации и проведения работ по техническому диагностированию мазутных баков МБ № 3 РВС-2000 ст.№ 3 и МБ № 4, РВС-2000 ст. № 4;</w:t>
      </w:r>
    </w:p>
    <w:p w:rsidR="0006573F" w:rsidRPr="003A7B22" w:rsidRDefault="0006573F" w:rsidP="003A7B22">
      <w:pPr>
        <w:pStyle w:val="af1"/>
        <w:spacing w:line="276" w:lineRule="auto"/>
        <w:jc w:val="both"/>
        <w:rPr>
          <w:rFonts w:ascii="Times New Roman" w:hAnsi="Times New Roman"/>
          <w:sz w:val="28"/>
          <w:szCs w:val="28"/>
        </w:rPr>
      </w:pPr>
      <w:r w:rsidRPr="003A7B22">
        <w:rPr>
          <w:rFonts w:ascii="Times New Roman" w:hAnsi="Times New Roman"/>
          <w:sz w:val="28"/>
          <w:szCs w:val="28"/>
        </w:rPr>
        <w:t xml:space="preserve">- не надлежащая организация и осуществление производственного </w:t>
      </w:r>
      <w:proofErr w:type="gramStart"/>
      <w:r w:rsidRPr="003A7B22">
        <w:rPr>
          <w:rFonts w:ascii="Times New Roman" w:hAnsi="Times New Roman"/>
          <w:sz w:val="28"/>
          <w:szCs w:val="28"/>
        </w:rPr>
        <w:t>контроля за</w:t>
      </w:r>
      <w:proofErr w:type="gramEnd"/>
      <w:r w:rsidRPr="003A7B22">
        <w:rPr>
          <w:rFonts w:ascii="Times New Roman" w:hAnsi="Times New Roman"/>
          <w:sz w:val="28"/>
          <w:szCs w:val="28"/>
        </w:rPr>
        <w:t xml:space="preserve"> соблюдением требований промышленной безопасности в соответствии с требованиями, установленными Правительством Российской Федерации, а именно: отсутствие координации работ, направленных на предупреждение аварий и не принятие мер по предотвращению аварий и на опасном производственном объекте; не обеспечение соблюдения требований </w:t>
      </w:r>
      <w:r w:rsidRPr="003A7B22">
        <w:rPr>
          <w:rFonts w:ascii="Times New Roman" w:hAnsi="Times New Roman"/>
          <w:sz w:val="28"/>
          <w:szCs w:val="28"/>
        </w:rPr>
        <w:lastRenderedPageBreak/>
        <w:t xml:space="preserve">промышленной безопасности в эксплуатирующей организации и </w:t>
      </w:r>
      <w:proofErr w:type="gramStart"/>
      <w:r w:rsidRPr="003A7B22">
        <w:rPr>
          <w:rFonts w:ascii="Times New Roman" w:hAnsi="Times New Roman"/>
          <w:sz w:val="28"/>
          <w:szCs w:val="28"/>
        </w:rPr>
        <w:t>контроля за</w:t>
      </w:r>
      <w:proofErr w:type="gramEnd"/>
      <w:r w:rsidRPr="003A7B22">
        <w:rPr>
          <w:rFonts w:ascii="Times New Roman" w:hAnsi="Times New Roman"/>
          <w:sz w:val="28"/>
          <w:szCs w:val="28"/>
        </w:rPr>
        <w:t xml:space="preserve"> соблюдением требований промышленной безопасности, установленных федеральными законами и иными нормативными правовыми актами.</w:t>
      </w:r>
    </w:p>
    <w:p w:rsidR="0006573F" w:rsidRPr="003A7B22" w:rsidRDefault="0006573F" w:rsidP="003A7B22">
      <w:pPr>
        <w:widowControl w:val="0"/>
        <w:tabs>
          <w:tab w:val="left" w:pos="510"/>
        </w:tabs>
        <w:spacing w:after="0" w:line="276" w:lineRule="auto"/>
        <w:ind w:right="-2" w:firstLine="567"/>
        <w:jc w:val="both"/>
        <w:rPr>
          <w:rFonts w:ascii="Times New Roman" w:hAnsi="Times New Roman" w:cs="Times New Roman"/>
          <w:sz w:val="28"/>
          <w:szCs w:val="28"/>
          <w:u w:val="single"/>
        </w:rPr>
      </w:pPr>
      <w:r w:rsidRPr="003A7B22">
        <w:rPr>
          <w:rFonts w:ascii="Times New Roman" w:hAnsi="Times New Roman" w:cs="Times New Roman"/>
          <w:sz w:val="28"/>
          <w:szCs w:val="28"/>
        </w:rPr>
        <w:t xml:space="preserve">Комиссия по результатам  расследования составила 18 мероприятий по локализации и устранению причин аварии с назначением сроков устранения и ответственных лиц. </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xml:space="preserve">       За допущенные нарушения привлечены к административной ответственности:</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юридическое лицо - АО «ТГК-11» по части 3 статьи 9.1 КоАП РФ, сумма штрафа 750,0 тыс. руб.;</w:t>
      </w:r>
    </w:p>
    <w:p w:rsidR="0006573F" w:rsidRPr="003A7B22" w:rsidRDefault="0006573F" w:rsidP="003A7B22">
      <w:pPr>
        <w:spacing w:after="0" w:line="276" w:lineRule="auto"/>
        <w:jc w:val="both"/>
        <w:rPr>
          <w:rFonts w:ascii="Times New Roman" w:hAnsi="Times New Roman" w:cs="Times New Roman"/>
          <w:sz w:val="28"/>
          <w:szCs w:val="28"/>
        </w:rPr>
      </w:pPr>
      <w:r w:rsidRPr="003A7B22">
        <w:rPr>
          <w:rFonts w:ascii="Times New Roman" w:hAnsi="Times New Roman" w:cs="Times New Roman"/>
          <w:sz w:val="28"/>
          <w:szCs w:val="28"/>
        </w:rPr>
        <w:t>- 10 должностных лиц, работники  АО «ТГК-11» по части 1 статьи 9.1 КоАП РФ, общая сумма штрафа 220,0 тыс. руб.</w:t>
      </w:r>
    </w:p>
    <w:p w:rsidR="0006573F" w:rsidRPr="003A7B22" w:rsidRDefault="0006573F" w:rsidP="003A7B22">
      <w:pPr>
        <w:spacing w:after="0" w:line="276" w:lineRule="auto"/>
        <w:ind w:firstLine="540"/>
        <w:jc w:val="both"/>
        <w:rPr>
          <w:rFonts w:ascii="Times New Roman" w:hAnsi="Times New Roman" w:cs="Times New Roman"/>
          <w:sz w:val="28"/>
          <w:szCs w:val="28"/>
        </w:rPr>
      </w:pPr>
      <w:r w:rsidRPr="003A7B22">
        <w:rPr>
          <w:rFonts w:ascii="Times New Roman" w:hAnsi="Times New Roman" w:cs="Times New Roman"/>
          <w:sz w:val="28"/>
          <w:szCs w:val="28"/>
        </w:rPr>
        <w:t xml:space="preserve">Так же составлены протоколы на юридическое лицо - экспертную организацию ЗАО НДЦ НПФ «Русская лаборатория» и должностное лицо – генерального директора ЗАО НДЦ НПФ «Русская лаборатория» Шпигель М.Я. по части 4 статьи 9.1 КоАП РФ и переданы на рассмотрение и вынесения постановлений заместителю руководителя Управления. </w:t>
      </w:r>
    </w:p>
    <w:p w:rsidR="0006573F" w:rsidRPr="003A7B22" w:rsidRDefault="0006573F" w:rsidP="003A7B22">
      <w:pPr>
        <w:spacing w:after="0" w:line="276" w:lineRule="auto"/>
        <w:ind w:firstLine="540"/>
        <w:jc w:val="both"/>
        <w:rPr>
          <w:rFonts w:ascii="Times New Roman" w:hAnsi="Times New Roman" w:cs="Times New Roman"/>
          <w:sz w:val="28"/>
          <w:szCs w:val="28"/>
        </w:rPr>
      </w:pPr>
      <w:r w:rsidRPr="003A7B22">
        <w:rPr>
          <w:rFonts w:ascii="Times New Roman" w:hAnsi="Times New Roman" w:cs="Times New Roman"/>
          <w:sz w:val="28"/>
          <w:szCs w:val="28"/>
        </w:rPr>
        <w:t>Составлены протоколы на экспертов ЗАО НДЦ НПФ «Русская лаборатория» Ильенко А.Г. и Бердников Д.В. по части 4 статьи 9.1 КоАП РФ и направлены на рассмотрение в Мировой суд Советского района г. Омска.</w:t>
      </w:r>
    </w:p>
    <w:p w:rsidR="0006573F" w:rsidRPr="003A7B22" w:rsidRDefault="0006573F" w:rsidP="003A7B22">
      <w:pPr>
        <w:spacing w:after="0" w:line="276" w:lineRule="auto"/>
        <w:ind w:firstLine="540"/>
        <w:jc w:val="both"/>
        <w:rPr>
          <w:rFonts w:ascii="Times New Roman" w:hAnsi="Times New Roman" w:cs="Times New Roman"/>
          <w:sz w:val="28"/>
          <w:szCs w:val="28"/>
        </w:rPr>
      </w:pPr>
      <w:r w:rsidRPr="003A7B22">
        <w:rPr>
          <w:rFonts w:ascii="Times New Roman" w:hAnsi="Times New Roman" w:cs="Times New Roman"/>
          <w:sz w:val="28"/>
          <w:szCs w:val="28"/>
        </w:rPr>
        <w:t>За аналогичный период 2018 года на подконтрольных объектах Кемеровской области, Новосибирской областях и Алтайского края аварий не произошло</w:t>
      </w:r>
    </w:p>
    <w:p w:rsidR="00981691" w:rsidRDefault="0006573F" w:rsidP="003A7B22">
      <w:pPr>
        <w:spacing w:line="276" w:lineRule="auto"/>
        <w:ind w:firstLine="540"/>
        <w:jc w:val="both"/>
        <w:rPr>
          <w:rFonts w:ascii="Times New Roman" w:hAnsi="Times New Roman" w:cs="Times New Roman"/>
          <w:sz w:val="28"/>
          <w:szCs w:val="28"/>
        </w:rPr>
      </w:pPr>
      <w:r w:rsidRPr="003A7B22">
        <w:rPr>
          <w:rFonts w:ascii="Times New Roman" w:hAnsi="Times New Roman" w:cs="Times New Roman"/>
          <w:sz w:val="28"/>
          <w:szCs w:val="28"/>
        </w:rPr>
        <w:t xml:space="preserve"> За </w:t>
      </w:r>
      <w:r w:rsidR="003A7B22">
        <w:rPr>
          <w:rFonts w:ascii="Times New Roman" w:hAnsi="Times New Roman" w:cs="Times New Roman"/>
          <w:sz w:val="28"/>
          <w:szCs w:val="28"/>
        </w:rPr>
        <w:t>12</w:t>
      </w:r>
      <w:r w:rsidRPr="003A7B22">
        <w:rPr>
          <w:rFonts w:ascii="Times New Roman" w:hAnsi="Times New Roman" w:cs="Times New Roman"/>
          <w:sz w:val="28"/>
          <w:szCs w:val="28"/>
        </w:rPr>
        <w:t xml:space="preserve"> месяцев 2019 года и аналогичный период 2018 года на подконтрольных объектах Кемеровской области, Омской, Новосибирской областях и Алтайского края, смертельного травматизма, групповых несчастных случаев не произошло.</w:t>
      </w:r>
    </w:p>
    <w:p w:rsidR="00981691" w:rsidRDefault="00981691" w:rsidP="00981691">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r w:rsidRPr="00981691">
        <w:rPr>
          <w:rFonts w:ascii="Times New Roman" w:eastAsia="Times New Roman" w:hAnsi="Times New Roman" w:cs="Times New Roman"/>
          <w:b/>
          <w:sz w:val="28"/>
          <w:szCs w:val="28"/>
          <w:u w:val="single"/>
          <w:lang w:eastAsia="ru-RU"/>
        </w:rPr>
        <w:t>III Ключевые наиболее значимы</w:t>
      </w:r>
      <w:r w:rsidR="00961AAA">
        <w:rPr>
          <w:rFonts w:ascii="Times New Roman" w:eastAsia="Times New Roman" w:hAnsi="Times New Roman" w:cs="Times New Roman"/>
          <w:b/>
          <w:sz w:val="28"/>
          <w:szCs w:val="28"/>
          <w:u w:val="single"/>
          <w:lang w:eastAsia="ru-RU"/>
        </w:rPr>
        <w:t>е</w:t>
      </w:r>
      <w:r w:rsidRPr="00981691">
        <w:rPr>
          <w:rFonts w:ascii="Times New Roman" w:eastAsia="Times New Roman" w:hAnsi="Times New Roman" w:cs="Times New Roman"/>
          <w:b/>
          <w:sz w:val="28"/>
          <w:szCs w:val="28"/>
          <w:u w:val="single"/>
          <w:lang w:eastAsia="ru-RU"/>
        </w:rPr>
        <w:t xml:space="preserve"> риск</w:t>
      </w:r>
      <w:r w:rsidR="00961AAA">
        <w:rPr>
          <w:rFonts w:ascii="Times New Roman" w:eastAsia="Times New Roman" w:hAnsi="Times New Roman" w:cs="Times New Roman"/>
          <w:b/>
          <w:sz w:val="28"/>
          <w:szCs w:val="28"/>
          <w:u w:val="single"/>
          <w:lang w:eastAsia="ru-RU"/>
        </w:rPr>
        <w:t>и</w:t>
      </w:r>
      <w:r w:rsidRPr="00981691">
        <w:rPr>
          <w:rFonts w:ascii="Times New Roman" w:eastAsia="Times New Roman" w:hAnsi="Times New Roman" w:cs="Times New Roman"/>
          <w:b/>
          <w:sz w:val="28"/>
          <w:szCs w:val="28"/>
          <w:u w:val="single"/>
          <w:lang w:eastAsia="ru-RU"/>
        </w:rPr>
        <w:t xml:space="preserve"> и динамика их изменений</w:t>
      </w:r>
      <w:r>
        <w:rPr>
          <w:rFonts w:ascii="Times New Roman" w:eastAsia="Times New Roman" w:hAnsi="Times New Roman" w:cs="Times New Roman"/>
          <w:b/>
          <w:sz w:val="28"/>
          <w:szCs w:val="28"/>
          <w:lang w:eastAsia="ru-RU"/>
        </w:rPr>
        <w:t>.</w:t>
      </w:r>
    </w:p>
    <w:p w:rsidR="00961AAA" w:rsidRPr="009222F6" w:rsidRDefault="00961AAA" w:rsidP="00961AAA">
      <w:pPr>
        <w:spacing w:after="0" w:line="276" w:lineRule="auto"/>
        <w:ind w:right="141" w:firstLine="540"/>
        <w:jc w:val="both"/>
        <w:rPr>
          <w:rFonts w:ascii="Times New Roman" w:hAnsi="Times New Roman" w:cs="Times New Roman"/>
          <w:color w:val="000000"/>
          <w:sz w:val="28"/>
          <w:szCs w:val="28"/>
        </w:rPr>
      </w:pPr>
      <w:r w:rsidRPr="009222F6">
        <w:rPr>
          <w:rFonts w:ascii="Times New Roman" w:hAnsi="Times New Roman" w:cs="Times New Roman"/>
          <w:color w:val="000000"/>
          <w:sz w:val="28"/>
          <w:szCs w:val="28"/>
        </w:rPr>
        <w:t xml:space="preserve">Анализ выявленных при проведении проверок нарушений показывает, что большинство нарушений допускается при организации и осуществлении эксплуатации технических устройств и оборудования ОПО. Немалую часть от всех нарушений составляют нарушения в части наличия средств контроля и управления технологическими процессами, противоаварийной защиты и сигнализации. </w:t>
      </w:r>
    </w:p>
    <w:p w:rsidR="00961AAA" w:rsidRPr="003A391B" w:rsidRDefault="00961AAA" w:rsidP="00961AAA">
      <w:pPr>
        <w:pStyle w:val="2"/>
        <w:spacing w:line="276" w:lineRule="auto"/>
        <w:ind w:left="0"/>
        <w:rPr>
          <w:color w:val="000000"/>
          <w:sz w:val="28"/>
          <w:szCs w:val="28"/>
        </w:rPr>
      </w:pPr>
      <w:r w:rsidRPr="009222F6">
        <w:rPr>
          <w:color w:val="000000"/>
          <w:sz w:val="28"/>
          <w:szCs w:val="28"/>
        </w:rPr>
        <w:t xml:space="preserve">        </w:t>
      </w:r>
      <w:r>
        <w:rPr>
          <w:color w:val="000000"/>
          <w:sz w:val="28"/>
          <w:szCs w:val="28"/>
        </w:rPr>
        <w:t xml:space="preserve"> </w:t>
      </w:r>
      <w:r w:rsidRPr="009222F6">
        <w:rPr>
          <w:color w:val="000000"/>
          <w:sz w:val="28"/>
          <w:szCs w:val="28"/>
        </w:rPr>
        <w:t xml:space="preserve"> 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уровня автоматизации и модернизации производств.</w:t>
      </w:r>
    </w:p>
    <w:p w:rsidR="00815D08" w:rsidRDefault="00815D08" w:rsidP="00815D08">
      <w:pPr>
        <w:spacing w:after="0" w:line="276" w:lineRule="auto"/>
        <w:ind w:firstLine="709"/>
        <w:jc w:val="both"/>
        <w:rPr>
          <w:rFonts w:ascii="Times New Roman" w:hAnsi="Times New Roman" w:cs="Times New Roman"/>
          <w:sz w:val="28"/>
          <w:szCs w:val="28"/>
        </w:rPr>
      </w:pPr>
      <w:r w:rsidRPr="001B3599">
        <w:rPr>
          <w:rFonts w:ascii="Times New Roman" w:hAnsi="Times New Roman" w:cs="Times New Roman"/>
          <w:bCs/>
          <w:sz w:val="28"/>
          <w:szCs w:val="28"/>
        </w:rPr>
        <w:lastRenderedPageBreak/>
        <w:t xml:space="preserve">Инспекторами </w:t>
      </w:r>
      <w:r w:rsidRPr="001B3599">
        <w:rPr>
          <w:rFonts w:ascii="Times New Roman" w:hAnsi="Times New Roman" w:cs="Times New Roman"/>
          <w:sz w:val="28"/>
          <w:szCs w:val="28"/>
        </w:rPr>
        <w:t xml:space="preserve">контролировалось выполнение утвержденных и согласованных планов мероприятий по доведению состояния промышленной безопасности до требований действующих нормативно-технических документов. </w:t>
      </w:r>
    </w:p>
    <w:p w:rsidR="00815D08" w:rsidRPr="003A391B" w:rsidRDefault="00815D08" w:rsidP="00815D08">
      <w:pPr>
        <w:spacing w:after="0" w:line="276" w:lineRule="auto"/>
        <w:ind w:firstLine="709"/>
        <w:jc w:val="both"/>
        <w:rPr>
          <w:rFonts w:ascii="Times New Roman" w:hAnsi="Times New Roman" w:cs="Times New Roman"/>
          <w:sz w:val="28"/>
          <w:szCs w:val="28"/>
        </w:rPr>
      </w:pPr>
      <w:r w:rsidRPr="003A391B">
        <w:rPr>
          <w:rFonts w:ascii="Times New Roman" w:hAnsi="Times New Roman" w:cs="Times New Roman"/>
          <w:sz w:val="28"/>
          <w:szCs w:val="28"/>
        </w:rPr>
        <w:t xml:space="preserve">Вместе с тем на отдельных предприятиях выявляются нарушения в организации защищенности, содержании средств ПАЗ, наличия согласованных планов мероприятий по локализации и ликвидации последствий аварий. Руководители таких предприятий привлекаются к административной ответственности, им выдаются предписания с требованиями принятия неотложных мер. </w:t>
      </w:r>
    </w:p>
    <w:p w:rsidR="00815D08" w:rsidRPr="003A391B" w:rsidRDefault="00815D08" w:rsidP="00815D08">
      <w:pPr>
        <w:autoSpaceDE w:val="0"/>
        <w:spacing w:after="0" w:line="276" w:lineRule="auto"/>
        <w:ind w:firstLine="709"/>
        <w:jc w:val="both"/>
        <w:rPr>
          <w:rFonts w:ascii="Times New Roman" w:hAnsi="Times New Roman" w:cs="Times New Roman"/>
          <w:color w:val="000000"/>
          <w:sz w:val="28"/>
          <w:szCs w:val="28"/>
        </w:rPr>
      </w:pPr>
      <w:r w:rsidRPr="003A391B">
        <w:rPr>
          <w:rFonts w:ascii="Times New Roman" w:hAnsi="Times New Roman" w:cs="Times New Roman"/>
          <w:sz w:val="28"/>
          <w:szCs w:val="28"/>
        </w:rPr>
        <w:t>Основной проблемой, связанной с обеспечением промышленной безопасности, является недостаточное финансирование программ по техническому перевооружению, модернизации действующих производств, отсутствие квалифицированных специалистов и персонала, сокращение численности персонала, несвоевременное проведение экспертизы промышленной безопасности технических устройств, низкое качество работ, выполняемых проектными организациями.</w:t>
      </w:r>
    </w:p>
    <w:p w:rsidR="00981691" w:rsidRDefault="00981691" w:rsidP="00981691">
      <w:pPr>
        <w:widowControl w:val="0"/>
        <w:tabs>
          <w:tab w:val="left" w:pos="881"/>
        </w:tabs>
        <w:spacing w:after="0" w:line="360" w:lineRule="auto"/>
        <w:ind w:firstLine="709"/>
        <w:jc w:val="center"/>
        <w:rPr>
          <w:rFonts w:ascii="Times New Roman" w:eastAsia="Times New Roman" w:hAnsi="Times New Roman" w:cs="Times New Roman"/>
          <w:b/>
          <w:sz w:val="28"/>
          <w:szCs w:val="28"/>
          <w:lang w:eastAsia="ru-RU"/>
        </w:rPr>
      </w:pPr>
    </w:p>
    <w:p w:rsidR="00981691" w:rsidRDefault="00981691" w:rsidP="00981691">
      <w:pPr>
        <w:widowControl w:val="0"/>
        <w:tabs>
          <w:tab w:val="left" w:pos="881"/>
        </w:tabs>
        <w:spacing w:after="0" w:line="240" w:lineRule="auto"/>
        <w:ind w:firstLine="709"/>
        <w:jc w:val="center"/>
        <w:rPr>
          <w:rFonts w:ascii="Times New Roman" w:eastAsia="Times New Roman" w:hAnsi="Times New Roman" w:cs="Times New Roman"/>
          <w:b/>
          <w:sz w:val="28"/>
          <w:szCs w:val="28"/>
          <w:u w:val="single"/>
          <w:lang w:eastAsia="ru-RU"/>
        </w:rPr>
      </w:pPr>
      <w:r w:rsidRPr="00981691">
        <w:rPr>
          <w:rFonts w:ascii="Times New Roman" w:eastAsia="Times New Roman" w:hAnsi="Times New Roman" w:cs="Times New Roman"/>
          <w:b/>
          <w:sz w:val="28"/>
          <w:szCs w:val="28"/>
          <w:u w:val="single"/>
          <w:lang w:eastAsia="ru-RU"/>
        </w:rPr>
        <w:t xml:space="preserve">IV Текущие и ожидаемые тренды и тенденции, которые могут          </w:t>
      </w:r>
      <w:r>
        <w:rPr>
          <w:rFonts w:ascii="Times New Roman" w:eastAsia="Times New Roman" w:hAnsi="Times New Roman" w:cs="Times New Roman"/>
          <w:b/>
          <w:sz w:val="28"/>
          <w:szCs w:val="28"/>
          <w:u w:val="single"/>
          <w:lang w:eastAsia="ru-RU"/>
        </w:rPr>
        <w:t xml:space="preserve">  </w:t>
      </w:r>
    </w:p>
    <w:p w:rsidR="00961AAA" w:rsidRPr="00981691" w:rsidRDefault="00981691" w:rsidP="00961AAA">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r w:rsidRPr="00981691">
        <w:rPr>
          <w:rFonts w:ascii="Times New Roman" w:eastAsia="Times New Roman" w:hAnsi="Times New Roman" w:cs="Times New Roman"/>
          <w:b/>
          <w:sz w:val="28"/>
          <w:szCs w:val="28"/>
          <w:u w:val="single"/>
          <w:lang w:eastAsia="ru-RU"/>
        </w:rPr>
        <w:t>оказать воздействие на состояние подконтрольной среды.</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В целях предупреждения нарушений обязательных требований работа Сибирского управления ведется в строгом соответствии с планом проведения проверок, согласованным с Генеральной прокуратурой Российской Федерации. Устранение выявленных нарушений контролируются путем проведения внеплановых проверок по истечении срока, установленного в предписании. Информация  о результатах проведенных проверок вносится в Единый государственный реестр проверок.</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Плановые и внеплановые проверки проводятся в порядке, установленном требованиями Федерального закона от 26</w:t>
      </w:r>
      <w:r>
        <w:rPr>
          <w:rFonts w:ascii="Times New Roman" w:hAnsi="Times New Roman" w:cs="Times New Roman"/>
          <w:sz w:val="28"/>
          <w:szCs w:val="28"/>
        </w:rPr>
        <w:t xml:space="preserve"> декабря 2008 г.  </w:t>
      </w:r>
      <w:r w:rsidRPr="008249DD">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При выявлении нарушений к лицам виновным в обязательном порядке применяются меры административных наказаний, предусмотренные КоАП РФ.</w:t>
      </w:r>
    </w:p>
    <w:p w:rsidR="00961AAA" w:rsidRPr="008249DD" w:rsidRDefault="00961AAA" w:rsidP="00961AAA">
      <w:pPr>
        <w:spacing w:after="0" w:line="276" w:lineRule="auto"/>
        <w:ind w:firstLine="709"/>
        <w:jc w:val="both"/>
        <w:rPr>
          <w:rFonts w:ascii="Times New Roman" w:hAnsi="Times New Roman" w:cs="Times New Roman"/>
          <w:sz w:val="28"/>
          <w:szCs w:val="28"/>
        </w:rPr>
      </w:pPr>
      <w:r w:rsidRPr="008249DD">
        <w:rPr>
          <w:rFonts w:ascii="Times New Roman" w:hAnsi="Times New Roman" w:cs="Times New Roman"/>
          <w:sz w:val="28"/>
          <w:szCs w:val="28"/>
        </w:rPr>
        <w:t>Ведется контроль выполнения мероприятий предложенных комиссиями по расследованию причин аварий</w:t>
      </w:r>
      <w:r>
        <w:rPr>
          <w:rFonts w:ascii="Times New Roman" w:hAnsi="Times New Roman" w:cs="Times New Roman"/>
          <w:sz w:val="28"/>
          <w:szCs w:val="28"/>
        </w:rPr>
        <w:t xml:space="preserve"> и инцидентов</w:t>
      </w:r>
      <w:r w:rsidRPr="008249DD">
        <w:rPr>
          <w:rFonts w:ascii="Times New Roman" w:hAnsi="Times New Roman" w:cs="Times New Roman"/>
          <w:sz w:val="28"/>
          <w:szCs w:val="28"/>
        </w:rPr>
        <w:t>, произошедших в поднадзорных организациях.</w:t>
      </w:r>
    </w:p>
    <w:p w:rsidR="00815D08" w:rsidRPr="00D83196" w:rsidRDefault="00815D08" w:rsidP="00815D08">
      <w:pPr>
        <w:spacing w:after="0" w:line="276" w:lineRule="auto"/>
        <w:ind w:firstLine="709"/>
        <w:jc w:val="both"/>
        <w:rPr>
          <w:rFonts w:ascii="Times New Roman" w:hAnsi="Times New Roman" w:cs="Times New Roman"/>
          <w:sz w:val="28"/>
          <w:szCs w:val="28"/>
        </w:rPr>
      </w:pPr>
      <w:r w:rsidRPr="00D83196">
        <w:rPr>
          <w:rFonts w:ascii="Times New Roman" w:hAnsi="Times New Roman" w:cs="Times New Roman"/>
          <w:sz w:val="28"/>
          <w:szCs w:val="28"/>
        </w:rPr>
        <w:lastRenderedPageBreak/>
        <w:t xml:space="preserve">Всеми поднадзорными предприятиями разработаны среднесрочные и перспективные программы по обеспечению промышленной безопасности опасных производственных объектов. </w:t>
      </w:r>
    </w:p>
    <w:p w:rsidR="004043C5" w:rsidRPr="004043C5" w:rsidRDefault="004043C5" w:rsidP="004043C5">
      <w:pPr>
        <w:spacing w:after="0"/>
        <w:ind w:firstLine="540"/>
        <w:jc w:val="both"/>
        <w:rPr>
          <w:rFonts w:ascii="Times New Roman" w:eastAsia="Calibri" w:hAnsi="Times New Roman" w:cs="Times New Roman"/>
          <w:color w:val="FF0000"/>
          <w:sz w:val="28"/>
          <w:szCs w:val="28"/>
        </w:rPr>
      </w:pPr>
      <w:r>
        <w:rPr>
          <w:color w:val="000000"/>
          <w:sz w:val="28"/>
          <w:szCs w:val="28"/>
        </w:rPr>
        <w:t xml:space="preserve">    </w:t>
      </w:r>
      <w:r w:rsidRPr="004043C5">
        <w:rPr>
          <w:rFonts w:ascii="Times New Roman" w:eastAsia="Calibri" w:hAnsi="Times New Roman" w:cs="Times New Roman"/>
          <w:color w:val="000000"/>
          <w:sz w:val="28"/>
          <w:szCs w:val="28"/>
        </w:rPr>
        <w:t xml:space="preserve">На каждом подконтрольном предприятии разработаны мероприятия по предупреждению и устранению причин отступлений от требований правил и нормативов безопасности, за сроками выполнения установлен контроль.                        За отчетный период из 820 запланированных мероприятий выполнено </w:t>
      </w:r>
      <w:r>
        <w:rPr>
          <w:rFonts w:ascii="Times New Roman" w:hAnsi="Times New Roman" w:cs="Times New Roman"/>
          <w:color w:val="000000"/>
          <w:sz w:val="28"/>
          <w:szCs w:val="28"/>
        </w:rPr>
        <w:t>80</w:t>
      </w:r>
      <w:r w:rsidRPr="004043C5">
        <w:rPr>
          <w:rFonts w:ascii="Times New Roman" w:eastAsia="Calibri" w:hAnsi="Times New Roman" w:cs="Times New Roman"/>
          <w:color w:val="000000"/>
          <w:sz w:val="28"/>
          <w:szCs w:val="28"/>
        </w:rPr>
        <w:t>0.</w:t>
      </w:r>
    </w:p>
    <w:p w:rsidR="004043C5" w:rsidRPr="004043C5" w:rsidRDefault="004043C5" w:rsidP="004043C5">
      <w:pPr>
        <w:spacing w:after="0"/>
        <w:ind w:firstLine="540"/>
        <w:jc w:val="both"/>
        <w:rPr>
          <w:rFonts w:ascii="Times New Roman" w:eastAsia="Calibri" w:hAnsi="Times New Roman" w:cs="Times New Roman"/>
          <w:color w:val="000000"/>
          <w:sz w:val="28"/>
          <w:szCs w:val="28"/>
        </w:rPr>
      </w:pPr>
      <w:r w:rsidRPr="004043C5">
        <w:rPr>
          <w:rFonts w:ascii="Times New Roman" w:eastAsia="Calibri" w:hAnsi="Times New Roman" w:cs="Times New Roman"/>
          <w:color w:val="000000"/>
          <w:sz w:val="28"/>
          <w:szCs w:val="28"/>
        </w:rPr>
        <w:t xml:space="preserve">   </w:t>
      </w:r>
      <w:proofErr w:type="gramStart"/>
      <w:r w:rsidRPr="004043C5">
        <w:rPr>
          <w:rFonts w:ascii="Times New Roman" w:eastAsia="Calibri" w:hAnsi="Times New Roman" w:cs="Times New Roman"/>
          <w:color w:val="000000"/>
          <w:sz w:val="28"/>
          <w:szCs w:val="28"/>
        </w:rPr>
        <w:t xml:space="preserve">Распространенными мероприятиями на большинстве предприятий, являются такие, как ремонт или замена изношенного технологического оборудования и трубопроводов, проведение диагностики технических устройств, мероприятия по повышению электробезопасности и др. </w:t>
      </w:r>
      <w:r w:rsidRPr="004043C5">
        <w:rPr>
          <w:rFonts w:ascii="Times New Roman" w:eastAsia="Calibri" w:hAnsi="Times New Roman" w:cs="Times New Roman"/>
          <w:sz w:val="28"/>
          <w:szCs w:val="28"/>
        </w:rPr>
        <w:t xml:space="preserve">Следует отметить значительное улучшение состояния промышленной безопасности на нефтебазах </w:t>
      </w:r>
      <w:r w:rsidRPr="004043C5">
        <w:rPr>
          <w:rFonts w:ascii="Times New Roman" w:eastAsia="Calibri" w:hAnsi="Times New Roman" w:cs="Times New Roman"/>
          <w:color w:val="000000"/>
          <w:sz w:val="28"/>
          <w:szCs w:val="28"/>
        </w:rPr>
        <w:t>АО «</w:t>
      </w:r>
      <w:proofErr w:type="spellStart"/>
      <w:r w:rsidRPr="004043C5">
        <w:rPr>
          <w:rFonts w:ascii="Times New Roman" w:eastAsia="Calibri" w:hAnsi="Times New Roman" w:cs="Times New Roman"/>
          <w:color w:val="000000"/>
          <w:sz w:val="28"/>
          <w:szCs w:val="28"/>
        </w:rPr>
        <w:t>Газпромнефть</w:t>
      </w:r>
      <w:proofErr w:type="spellEnd"/>
      <w:r w:rsidRPr="004043C5">
        <w:rPr>
          <w:rFonts w:ascii="Times New Roman" w:eastAsia="Calibri" w:hAnsi="Times New Roman" w:cs="Times New Roman"/>
          <w:color w:val="000000"/>
          <w:sz w:val="28"/>
          <w:szCs w:val="28"/>
        </w:rPr>
        <w:t xml:space="preserve">-Терминал», </w:t>
      </w:r>
      <w:r w:rsidRPr="004043C5">
        <w:rPr>
          <w:rFonts w:ascii="Times New Roman" w:eastAsia="Calibri" w:hAnsi="Times New Roman" w:cs="Times New Roman"/>
          <w:sz w:val="28"/>
          <w:szCs w:val="28"/>
        </w:rPr>
        <w:t>ОАО «НК «Роснефть-Алтайнефтепродукт», ОАО «Авиапредприятие Алтай», АО «</w:t>
      </w:r>
      <w:proofErr w:type="spellStart"/>
      <w:r w:rsidRPr="004043C5">
        <w:rPr>
          <w:rFonts w:ascii="Times New Roman" w:eastAsia="Calibri" w:hAnsi="Times New Roman" w:cs="Times New Roman"/>
          <w:sz w:val="28"/>
          <w:szCs w:val="28"/>
        </w:rPr>
        <w:t>Газпромнефть-Аэро</w:t>
      </w:r>
      <w:proofErr w:type="spellEnd"/>
      <w:r w:rsidRPr="004043C5">
        <w:rPr>
          <w:rFonts w:ascii="Times New Roman" w:eastAsia="Calibri" w:hAnsi="Times New Roman" w:cs="Times New Roman"/>
          <w:sz w:val="28"/>
          <w:szCs w:val="28"/>
        </w:rPr>
        <w:t xml:space="preserve"> Новосибирск», где в плановом порядке выполняются мероприятия по приведению объектов к современным требованиям безопасности.</w:t>
      </w:r>
      <w:proofErr w:type="gramEnd"/>
      <w:r w:rsidRPr="004043C5">
        <w:rPr>
          <w:rFonts w:ascii="Times New Roman" w:eastAsia="Calibri" w:hAnsi="Times New Roman" w:cs="Times New Roman"/>
          <w:sz w:val="28"/>
          <w:szCs w:val="28"/>
        </w:rPr>
        <w:t xml:space="preserve"> </w:t>
      </w:r>
      <w:r w:rsidRPr="004043C5">
        <w:rPr>
          <w:rFonts w:ascii="Times New Roman" w:eastAsia="Calibri" w:hAnsi="Times New Roman" w:cs="Times New Roman"/>
          <w:color w:val="000000"/>
          <w:sz w:val="28"/>
          <w:szCs w:val="28"/>
        </w:rPr>
        <w:t>В числе выполненных мероприятий проведены работы по  оснащению оборудования средствами автоматики и ПАЗ, установке быстродействующей запорной арматуры, установке нового оборудования взамен изношенного (насосное оборудование), установке автоматических сливо-наливных устройств типа АСН, ремонтно-восстановительные работы на резервуарах по результатам технического диагностирования.</w:t>
      </w:r>
    </w:p>
    <w:p w:rsidR="004043C5" w:rsidRPr="004043C5" w:rsidRDefault="004043C5" w:rsidP="004043C5">
      <w:pPr>
        <w:spacing w:after="0"/>
        <w:jc w:val="both"/>
        <w:rPr>
          <w:rFonts w:ascii="Times New Roman" w:eastAsia="Calibri" w:hAnsi="Times New Roman" w:cs="Times New Roman"/>
          <w:color w:val="000000"/>
          <w:sz w:val="28"/>
          <w:szCs w:val="28"/>
        </w:rPr>
      </w:pPr>
      <w:r w:rsidRPr="004043C5">
        <w:rPr>
          <w:rFonts w:ascii="Times New Roman" w:eastAsia="Calibri" w:hAnsi="Times New Roman" w:cs="Times New Roman"/>
          <w:color w:val="000000"/>
          <w:sz w:val="28"/>
          <w:szCs w:val="28"/>
        </w:rPr>
        <w:t xml:space="preserve">            В целом на объектах нефтехимической направленности  состояние промышленной безопасности поддерживается на достаточно высоком уровне.</w:t>
      </w:r>
    </w:p>
    <w:p w:rsidR="00815D08" w:rsidRPr="004043C5" w:rsidRDefault="004043C5" w:rsidP="004043C5">
      <w:pPr>
        <w:spacing w:after="0"/>
        <w:ind w:firstLine="540"/>
        <w:jc w:val="both"/>
        <w:rPr>
          <w:rFonts w:ascii="Times New Roman" w:hAnsi="Times New Roman" w:cs="Times New Roman"/>
          <w:color w:val="000000"/>
          <w:sz w:val="28"/>
          <w:szCs w:val="28"/>
        </w:rPr>
      </w:pPr>
      <w:r w:rsidRPr="004043C5">
        <w:rPr>
          <w:rFonts w:ascii="Times New Roman" w:eastAsia="Calibri" w:hAnsi="Times New Roman" w:cs="Times New Roman"/>
          <w:color w:val="000000"/>
          <w:sz w:val="28"/>
          <w:szCs w:val="28"/>
        </w:rPr>
        <w:t xml:space="preserve">    Вместе с тем, нерешенными техническими проблемами объектов нефтепродуктообеспечения  остаются: недостаточное оснащение резервуарного парка средствами автоматической защиты и ПАЗ (приборы контроля уровня, автоматическая система газового анализа и т.д.); систем налива и слива  с модернизированными, автоматическими установками типа АСН и УСН.</w:t>
      </w:r>
    </w:p>
    <w:p w:rsidR="00815D08" w:rsidRPr="00594874" w:rsidRDefault="004043C5" w:rsidP="00815D08">
      <w:pPr>
        <w:spacing w:after="0" w:line="276"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815D08" w:rsidRPr="00594874">
        <w:rPr>
          <w:rFonts w:ascii="Times New Roman" w:hAnsi="Times New Roman" w:cs="Times New Roman"/>
          <w:sz w:val="28"/>
          <w:szCs w:val="28"/>
        </w:rPr>
        <w:t xml:space="preserve">На предприятиях с опасными производственными объектами 1 класса опасности разработаны и действуют декларации промышленной безопасности. Переработка деклараций проводится своевременно в установленном порядке. </w:t>
      </w:r>
    </w:p>
    <w:p w:rsidR="004B5E71" w:rsidRDefault="004043C5" w:rsidP="00815D0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5D08" w:rsidRPr="00594874">
        <w:rPr>
          <w:rFonts w:ascii="Times New Roman" w:hAnsi="Times New Roman" w:cs="Times New Roman"/>
          <w:sz w:val="28"/>
          <w:szCs w:val="28"/>
        </w:rPr>
        <w:t>Профессиональные аварийно-спасательные формирования (в том числе осуществляющие обслуживание по договорам) и производственный персонал предприятий, в целом, готовы к локализации и ликвидации возможных аварийных ситуаций на опасных производственных объектах в соответствии с планом мероприятий по локализации и ликвидации последствий аварий</w:t>
      </w:r>
      <w:r w:rsidR="00815D08">
        <w:rPr>
          <w:rFonts w:ascii="Times New Roman" w:hAnsi="Times New Roman" w:cs="Times New Roman"/>
          <w:sz w:val="28"/>
          <w:szCs w:val="28"/>
        </w:rPr>
        <w:t>.</w:t>
      </w:r>
    </w:p>
    <w:p w:rsidR="00CB304E" w:rsidRPr="00A21C09" w:rsidRDefault="004043C5" w:rsidP="00CB304E">
      <w:pPr>
        <w:pStyle w:val="ConsPlusNormal"/>
        <w:spacing w:line="276" w:lineRule="auto"/>
        <w:ind w:firstLine="709"/>
        <w:jc w:val="both"/>
      </w:pPr>
      <w:r>
        <w:t xml:space="preserve">  </w:t>
      </w:r>
      <w:r w:rsidR="00CB304E" w:rsidRPr="00A21C09">
        <w:t xml:space="preserve">Основным механизмом оценки эффективности и результативности профилактических мероприятий является оценка удовлетворенности подконтрольных организаций качеством мероприятий, которая должна осуществляться методами социологических исследований. </w:t>
      </w:r>
    </w:p>
    <w:p w:rsidR="00CB304E" w:rsidRPr="00A21C09" w:rsidRDefault="00CB304E" w:rsidP="00CB304E">
      <w:pPr>
        <w:spacing w:after="0" w:line="276" w:lineRule="auto"/>
        <w:ind w:firstLine="709"/>
        <w:jc w:val="both"/>
        <w:rPr>
          <w:rFonts w:ascii="Times New Roman" w:hAnsi="Times New Roman" w:cs="Times New Roman"/>
          <w:sz w:val="28"/>
          <w:szCs w:val="28"/>
        </w:rPr>
      </w:pPr>
      <w:r w:rsidRPr="00A21C09">
        <w:rPr>
          <w:rFonts w:ascii="Times New Roman" w:hAnsi="Times New Roman" w:cs="Times New Roman"/>
          <w:sz w:val="28"/>
          <w:szCs w:val="28"/>
        </w:rPr>
        <w:lastRenderedPageBreak/>
        <w:t>Во исполнение распоряжения Федеральной службы по экологическому, технологическому и атомному надзору от 01.07.2016 №186-рп                                    «О совершенствовании профилактической работы с поднадзорными организациями» проводится информирование собственников организаций о результатах проведенных проверок в виде информационных писем, либо путем приглашения на подведение итогов проверок.</w:t>
      </w:r>
    </w:p>
    <w:p w:rsidR="00815D08" w:rsidRPr="009758F0" w:rsidRDefault="00815D08" w:rsidP="00815D08">
      <w:pPr>
        <w:spacing w:after="0" w:line="276" w:lineRule="auto"/>
        <w:ind w:firstLine="709"/>
        <w:jc w:val="both"/>
        <w:rPr>
          <w:rFonts w:ascii="Times New Roman" w:hAnsi="Times New Roman" w:cs="Times New Roman"/>
          <w:sz w:val="28"/>
          <w:szCs w:val="28"/>
        </w:rPr>
      </w:pPr>
    </w:p>
    <w:p w:rsidR="006A7FA7" w:rsidRDefault="00981691" w:rsidP="00A0068F">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r w:rsidRPr="00961AAA">
        <w:rPr>
          <w:rFonts w:ascii="Times New Roman" w:eastAsia="Times New Roman" w:hAnsi="Times New Roman" w:cs="Times New Roman"/>
          <w:b/>
          <w:sz w:val="28"/>
          <w:szCs w:val="28"/>
          <w:u w:val="single"/>
          <w:lang w:eastAsia="ru-RU"/>
        </w:rPr>
        <w:t xml:space="preserve">V </w:t>
      </w:r>
      <w:r w:rsidR="006A7FA7" w:rsidRPr="00961AAA">
        <w:rPr>
          <w:rFonts w:ascii="Times New Roman" w:eastAsia="Times New Roman" w:hAnsi="Times New Roman" w:cs="Times New Roman"/>
          <w:b/>
          <w:sz w:val="28"/>
          <w:szCs w:val="28"/>
          <w:u w:val="single"/>
          <w:lang w:eastAsia="ru-RU"/>
        </w:rPr>
        <w:t>Текущий уровень развития профилактических мероприятий</w:t>
      </w:r>
    </w:p>
    <w:p w:rsidR="00961AAA" w:rsidRDefault="00961AAA" w:rsidP="00961AAA">
      <w:pPr>
        <w:pStyle w:val="ConsPlusNormal"/>
        <w:spacing w:line="276" w:lineRule="auto"/>
        <w:ind w:firstLine="709"/>
        <w:jc w:val="both"/>
      </w:pPr>
      <w:r>
        <w:t xml:space="preserve">Профилактика нарушений обязательных требований – это системно организованная деятельность </w:t>
      </w:r>
      <w:r w:rsidRPr="008249DD">
        <w:rPr>
          <w:szCs w:val="28"/>
        </w:rPr>
        <w:t>Сибирского управления</w:t>
      </w:r>
      <w:r>
        <w:t xml:space="preserve"> по комплексной реализации мер организационного, информационного, правового, социального и иного характера, направленных на достижение следующих основных целей:</w:t>
      </w:r>
    </w:p>
    <w:p w:rsidR="00961AAA" w:rsidRDefault="00961AAA" w:rsidP="00961AAA">
      <w:pPr>
        <w:pStyle w:val="ConsPlusNormal"/>
        <w:spacing w:line="276" w:lineRule="auto"/>
        <w:jc w:val="both"/>
      </w:pPr>
      <w:r>
        <w:t>- предупреждение нарушений обязательных требований в</w:t>
      </w:r>
      <w:r>
        <w:rPr>
          <w:szCs w:val="28"/>
        </w:rPr>
        <w:t xml:space="preserve"> поднадзорных организациях</w:t>
      </w:r>
      <w:r>
        <w:t>;</w:t>
      </w:r>
    </w:p>
    <w:p w:rsidR="00961AAA" w:rsidRDefault="00961AAA" w:rsidP="00961AAA">
      <w:pPr>
        <w:pStyle w:val="ConsPlusNormal"/>
        <w:spacing w:line="276" w:lineRule="auto"/>
        <w:jc w:val="both"/>
      </w:pPr>
      <w:r>
        <w:t xml:space="preserve">- предотвращение риска причинения вреда и снижение уровня ущерба </w:t>
      </w:r>
      <w:r>
        <w:rPr>
          <w:szCs w:val="28"/>
        </w:rPr>
        <w:t>подконтрольным организациям</w:t>
      </w:r>
      <w:r>
        <w:t xml:space="preserve"> вследствие нарушений обязательных требований;</w:t>
      </w:r>
    </w:p>
    <w:p w:rsidR="00961AAA" w:rsidRDefault="00961AAA" w:rsidP="00961AAA">
      <w:pPr>
        <w:pStyle w:val="ConsPlusNormal"/>
        <w:spacing w:line="276" w:lineRule="auto"/>
        <w:jc w:val="both"/>
      </w:pPr>
      <w:r>
        <w:t xml:space="preserve">- устранение существующих и потенциальных условий, причин и факторов, способных привести к нарушению обязательных требований и причинению вреда </w:t>
      </w:r>
      <w:r>
        <w:rPr>
          <w:szCs w:val="28"/>
        </w:rPr>
        <w:t>подконтрольным организациям</w:t>
      </w:r>
      <w:r>
        <w:t>;</w:t>
      </w:r>
    </w:p>
    <w:p w:rsidR="00961AAA" w:rsidRDefault="00961AAA" w:rsidP="00961AAA">
      <w:pPr>
        <w:pStyle w:val="ConsPlusNormal"/>
        <w:spacing w:line="276" w:lineRule="auto"/>
        <w:jc w:val="both"/>
      </w:pPr>
      <w:r>
        <w:t xml:space="preserve">- формирование моделей социально ответственного, добросовестного, правового поведения подконтрольных </w:t>
      </w:r>
      <w:r>
        <w:rPr>
          <w:szCs w:val="28"/>
        </w:rPr>
        <w:t>организаций</w:t>
      </w:r>
      <w:r>
        <w:t>;</w:t>
      </w:r>
    </w:p>
    <w:p w:rsidR="00961AAA" w:rsidRDefault="00961AAA" w:rsidP="00961AAA">
      <w:pPr>
        <w:pStyle w:val="ConsPlusNormal"/>
        <w:spacing w:line="276" w:lineRule="auto"/>
        <w:jc w:val="both"/>
      </w:pPr>
      <w:r>
        <w:t>- повышение прозрачности системы контрольно-надзорной деятельности.</w:t>
      </w:r>
    </w:p>
    <w:p w:rsidR="00961AAA" w:rsidRPr="002038BE" w:rsidRDefault="00961AAA" w:rsidP="00961AAA">
      <w:pPr>
        <w:autoSpaceDE w:val="0"/>
        <w:autoSpaceDN w:val="0"/>
        <w:adjustRightInd w:val="0"/>
        <w:spacing w:after="0" w:line="276" w:lineRule="auto"/>
        <w:ind w:firstLine="709"/>
        <w:jc w:val="both"/>
        <w:rPr>
          <w:rFonts w:ascii="Times New Roman" w:hAnsi="Times New Roman" w:cs="Times New Roman"/>
          <w:sz w:val="28"/>
          <w:szCs w:val="28"/>
        </w:rPr>
      </w:pPr>
      <w:r w:rsidRPr="002038BE">
        <w:rPr>
          <w:rFonts w:ascii="Times New Roman" w:hAnsi="Times New Roman" w:cs="Times New Roman"/>
          <w:sz w:val="28"/>
          <w:szCs w:val="28"/>
        </w:rPr>
        <w:t xml:space="preserve">Проведение </w:t>
      </w:r>
      <w:r>
        <w:rPr>
          <w:rFonts w:ascii="Times New Roman" w:hAnsi="Times New Roman" w:cs="Times New Roman"/>
          <w:sz w:val="28"/>
          <w:szCs w:val="28"/>
        </w:rPr>
        <w:t>Сибирским управлением</w:t>
      </w:r>
      <w:r w:rsidRPr="008249DD">
        <w:rPr>
          <w:rFonts w:ascii="Times New Roman" w:hAnsi="Times New Roman" w:cs="Times New Roman"/>
          <w:sz w:val="28"/>
          <w:szCs w:val="28"/>
        </w:rPr>
        <w:t xml:space="preserve"> </w:t>
      </w:r>
      <w:r w:rsidRPr="002038BE">
        <w:rPr>
          <w:rFonts w:ascii="Times New Roman" w:hAnsi="Times New Roman" w:cs="Times New Roman"/>
          <w:sz w:val="28"/>
          <w:szCs w:val="28"/>
        </w:rPr>
        <w:t>профилактических мероприятий</w:t>
      </w:r>
      <w:r>
        <w:rPr>
          <w:rFonts w:ascii="Times New Roman" w:hAnsi="Times New Roman" w:cs="Times New Roman"/>
          <w:sz w:val="28"/>
          <w:szCs w:val="28"/>
        </w:rPr>
        <w:t xml:space="preserve"> в отношении поднадзорных организаций</w:t>
      </w:r>
      <w:r w:rsidRPr="002038BE">
        <w:rPr>
          <w:rFonts w:ascii="Times New Roman" w:hAnsi="Times New Roman" w:cs="Times New Roman"/>
          <w:sz w:val="28"/>
          <w:szCs w:val="28"/>
        </w:rPr>
        <w:t xml:space="preserve"> направлено на решение следующих задач:</w:t>
      </w:r>
    </w:p>
    <w:p w:rsidR="00961AAA" w:rsidRPr="002038BE" w:rsidRDefault="00961AAA" w:rsidP="00961AAA">
      <w:pPr>
        <w:pStyle w:val="ConsPlusNormal"/>
        <w:spacing w:line="276" w:lineRule="auto"/>
        <w:jc w:val="both"/>
        <w:rPr>
          <w:szCs w:val="28"/>
        </w:rPr>
      </w:pPr>
      <w:r>
        <w:rPr>
          <w:szCs w:val="28"/>
        </w:rPr>
        <w:t xml:space="preserve">- </w:t>
      </w:r>
      <w:r w:rsidRPr="002038BE">
        <w:rPr>
          <w:szCs w:val="28"/>
        </w:rPr>
        <w:t>формирование единого понимания обязательных требований                                   в соответствующей сфере у всех участников контрольной деятельности;</w:t>
      </w:r>
    </w:p>
    <w:p w:rsidR="00961AAA" w:rsidRPr="002038BE" w:rsidRDefault="00961AAA" w:rsidP="00961AAA">
      <w:pPr>
        <w:pStyle w:val="ConsPlusNormal"/>
        <w:spacing w:line="276" w:lineRule="auto"/>
        <w:jc w:val="both"/>
        <w:rPr>
          <w:szCs w:val="28"/>
        </w:rPr>
      </w:pPr>
      <w:r>
        <w:rPr>
          <w:szCs w:val="28"/>
        </w:rPr>
        <w:t xml:space="preserve">- </w:t>
      </w:r>
      <w:r w:rsidRPr="002038BE">
        <w:rPr>
          <w:szCs w:val="28"/>
        </w:rPr>
        <w:t>выявление причин, способствующих нарушению обязательных требований, снижение рисков их возникновения;</w:t>
      </w:r>
    </w:p>
    <w:p w:rsidR="00961AAA" w:rsidRDefault="00961AAA" w:rsidP="00961AAA">
      <w:pPr>
        <w:pStyle w:val="ConsPlusNormal"/>
        <w:spacing w:line="276" w:lineRule="auto"/>
        <w:jc w:val="both"/>
        <w:rPr>
          <w:szCs w:val="28"/>
        </w:rPr>
      </w:pPr>
      <w:r>
        <w:rPr>
          <w:szCs w:val="28"/>
        </w:rPr>
        <w:t xml:space="preserve">- </w:t>
      </w:r>
      <w:r w:rsidRPr="002038BE">
        <w:rPr>
          <w:szCs w:val="28"/>
        </w:rPr>
        <w:t xml:space="preserve">повышение уровня правовой грамотности подконтрольных </w:t>
      </w:r>
      <w:r>
        <w:rPr>
          <w:szCs w:val="28"/>
        </w:rPr>
        <w:t>организаций</w:t>
      </w:r>
      <w:r w:rsidRPr="002038BE">
        <w:rPr>
          <w:szCs w:val="28"/>
        </w:rPr>
        <w:t>, проведение обучающих семинаров и конференций, разъяснительной работы                       в средствах массовой информации и пр</w:t>
      </w:r>
      <w:r w:rsidR="004052BD">
        <w:rPr>
          <w:szCs w:val="28"/>
        </w:rPr>
        <w:t>очее</w:t>
      </w:r>
      <w:r w:rsidRPr="002038BE">
        <w:rPr>
          <w:szCs w:val="28"/>
        </w:rPr>
        <w:t>.</w:t>
      </w:r>
    </w:p>
    <w:p w:rsidR="00961AAA" w:rsidRDefault="00961AAA" w:rsidP="00A0068F">
      <w:pPr>
        <w:widowControl w:val="0"/>
        <w:tabs>
          <w:tab w:val="left" w:pos="881"/>
        </w:tabs>
        <w:spacing w:after="0" w:line="360" w:lineRule="auto"/>
        <w:ind w:firstLine="709"/>
        <w:jc w:val="center"/>
        <w:rPr>
          <w:rFonts w:ascii="Times New Roman" w:eastAsia="Times New Roman" w:hAnsi="Times New Roman" w:cs="Times New Roman"/>
          <w:b/>
          <w:sz w:val="28"/>
          <w:szCs w:val="28"/>
          <w:u w:val="single"/>
          <w:lang w:eastAsia="ru-RU"/>
        </w:rPr>
      </w:pPr>
    </w:p>
    <w:p w:rsidR="00961AAA" w:rsidRDefault="00961AAA" w:rsidP="00961AAA">
      <w:pPr>
        <w:widowControl w:val="0"/>
        <w:tabs>
          <w:tab w:val="left" w:pos="881"/>
        </w:tabs>
        <w:spacing w:after="0" w:line="276" w:lineRule="auto"/>
        <w:ind w:firstLine="709"/>
        <w:jc w:val="center"/>
        <w:rPr>
          <w:rFonts w:ascii="Times New Roman" w:eastAsia="Times New Roman" w:hAnsi="Times New Roman" w:cs="Times New Roman"/>
          <w:b/>
          <w:sz w:val="28"/>
          <w:szCs w:val="28"/>
          <w:u w:val="single"/>
          <w:lang w:eastAsia="ru-RU"/>
        </w:rPr>
      </w:pPr>
      <w:r w:rsidRPr="00961AAA">
        <w:rPr>
          <w:rFonts w:ascii="Times New Roman" w:eastAsia="Times New Roman" w:hAnsi="Times New Roman" w:cs="Times New Roman"/>
          <w:b/>
          <w:sz w:val="28"/>
          <w:szCs w:val="28"/>
          <w:u w:val="single"/>
          <w:lang w:eastAsia="ru-RU"/>
        </w:rPr>
        <w:t>V</w:t>
      </w:r>
      <w:r w:rsidRPr="00981691">
        <w:rPr>
          <w:rFonts w:ascii="Times New Roman" w:eastAsia="Times New Roman" w:hAnsi="Times New Roman" w:cs="Times New Roman"/>
          <w:b/>
          <w:sz w:val="28"/>
          <w:szCs w:val="28"/>
          <w:u w:val="single"/>
          <w:lang w:eastAsia="ru-RU"/>
        </w:rPr>
        <w:t>I</w:t>
      </w:r>
      <w:r w:rsidRPr="00961AAA">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Отчетные показатели за 2019 год, а так же проект отчетных показателей на 202</w:t>
      </w:r>
      <w:r w:rsidR="00843F20">
        <w:rPr>
          <w:rFonts w:ascii="Times New Roman" w:eastAsia="Times New Roman" w:hAnsi="Times New Roman" w:cs="Times New Roman"/>
          <w:b/>
          <w:sz w:val="28"/>
          <w:szCs w:val="28"/>
          <w:u w:val="single"/>
          <w:lang w:eastAsia="ru-RU"/>
        </w:rPr>
        <w:t>2</w:t>
      </w:r>
      <w:r>
        <w:rPr>
          <w:rFonts w:ascii="Times New Roman" w:eastAsia="Times New Roman" w:hAnsi="Times New Roman" w:cs="Times New Roman"/>
          <w:b/>
          <w:sz w:val="28"/>
          <w:szCs w:val="28"/>
          <w:u w:val="single"/>
          <w:lang w:eastAsia="ru-RU"/>
        </w:rPr>
        <w:t>-202</w:t>
      </w:r>
      <w:r w:rsidR="00843F20">
        <w:rPr>
          <w:rFonts w:ascii="Times New Roman" w:eastAsia="Times New Roman" w:hAnsi="Times New Roman" w:cs="Times New Roman"/>
          <w:b/>
          <w:sz w:val="28"/>
          <w:szCs w:val="28"/>
          <w:u w:val="single"/>
          <w:lang w:eastAsia="ru-RU"/>
        </w:rPr>
        <w:t>3</w:t>
      </w:r>
      <w:r>
        <w:rPr>
          <w:rFonts w:ascii="Times New Roman" w:eastAsia="Times New Roman" w:hAnsi="Times New Roman" w:cs="Times New Roman"/>
          <w:b/>
          <w:sz w:val="28"/>
          <w:szCs w:val="28"/>
          <w:u w:val="single"/>
          <w:lang w:eastAsia="ru-RU"/>
        </w:rPr>
        <w:t xml:space="preserve"> года</w:t>
      </w:r>
    </w:p>
    <w:p w:rsidR="0040168E" w:rsidRPr="004052BD" w:rsidRDefault="0040168E" w:rsidP="004052BD">
      <w:pPr>
        <w:spacing w:after="0" w:line="276" w:lineRule="auto"/>
        <w:ind w:right="141" w:firstLine="540"/>
        <w:jc w:val="both"/>
        <w:rPr>
          <w:rFonts w:ascii="Times New Roman" w:hAnsi="Times New Roman" w:cs="Times New Roman"/>
          <w:sz w:val="28"/>
          <w:szCs w:val="28"/>
        </w:rPr>
      </w:pPr>
      <w:r w:rsidRPr="004052BD">
        <w:rPr>
          <w:rFonts w:ascii="Times New Roman" w:hAnsi="Times New Roman" w:cs="Times New Roman"/>
          <w:sz w:val="28"/>
          <w:szCs w:val="28"/>
        </w:rPr>
        <w:t xml:space="preserve">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месяцев 2019 года проведено </w:t>
      </w:r>
      <w:r w:rsidR="004052BD">
        <w:rPr>
          <w:rFonts w:ascii="Times New Roman" w:hAnsi="Times New Roman" w:cs="Times New Roman"/>
          <w:sz w:val="28"/>
          <w:szCs w:val="28"/>
        </w:rPr>
        <w:t>250</w:t>
      </w:r>
      <w:r w:rsidRPr="004052BD">
        <w:rPr>
          <w:rFonts w:ascii="Times New Roman" w:hAnsi="Times New Roman" w:cs="Times New Roman"/>
          <w:sz w:val="28"/>
          <w:szCs w:val="28"/>
        </w:rPr>
        <w:t xml:space="preserve"> проверок (за аналогичный период 2018г. - </w:t>
      </w:r>
      <w:r w:rsidR="004052BD">
        <w:rPr>
          <w:rFonts w:ascii="Times New Roman" w:hAnsi="Times New Roman" w:cs="Times New Roman"/>
          <w:sz w:val="28"/>
          <w:szCs w:val="28"/>
        </w:rPr>
        <w:t>23</w:t>
      </w:r>
      <w:r w:rsidRPr="004052BD">
        <w:rPr>
          <w:rFonts w:ascii="Times New Roman" w:hAnsi="Times New Roman" w:cs="Times New Roman"/>
          <w:sz w:val="28"/>
          <w:szCs w:val="28"/>
        </w:rPr>
        <w:t xml:space="preserve">3 проверки), в том числе </w:t>
      </w:r>
      <w:r w:rsidR="004052BD">
        <w:rPr>
          <w:rFonts w:ascii="Times New Roman" w:hAnsi="Times New Roman" w:cs="Times New Roman"/>
          <w:sz w:val="28"/>
          <w:szCs w:val="28"/>
        </w:rPr>
        <w:t>135</w:t>
      </w:r>
      <w:r w:rsidRPr="004052BD">
        <w:rPr>
          <w:rFonts w:ascii="Times New Roman" w:hAnsi="Times New Roman" w:cs="Times New Roman"/>
          <w:sz w:val="28"/>
          <w:szCs w:val="28"/>
        </w:rPr>
        <w:t xml:space="preserve"> проверок в рамках режима </w:t>
      </w:r>
      <w:r w:rsidRPr="004052BD">
        <w:rPr>
          <w:rFonts w:ascii="Times New Roman" w:hAnsi="Times New Roman" w:cs="Times New Roman"/>
          <w:sz w:val="28"/>
          <w:szCs w:val="28"/>
        </w:rPr>
        <w:lastRenderedPageBreak/>
        <w:t xml:space="preserve">постоянного государственного надзора (за аналогичный период 2018г. – </w:t>
      </w:r>
      <w:r w:rsidR="004052BD">
        <w:rPr>
          <w:rFonts w:ascii="Times New Roman" w:hAnsi="Times New Roman" w:cs="Times New Roman"/>
          <w:sz w:val="28"/>
          <w:szCs w:val="28"/>
        </w:rPr>
        <w:t>130</w:t>
      </w:r>
      <w:r w:rsidRPr="004052BD">
        <w:rPr>
          <w:rFonts w:ascii="Times New Roman" w:hAnsi="Times New Roman" w:cs="Times New Roman"/>
          <w:sz w:val="28"/>
          <w:szCs w:val="28"/>
        </w:rPr>
        <w:t xml:space="preserve"> </w:t>
      </w:r>
      <w:r w:rsidR="004052BD">
        <w:rPr>
          <w:rFonts w:ascii="Times New Roman" w:hAnsi="Times New Roman" w:cs="Times New Roman"/>
          <w:sz w:val="28"/>
          <w:szCs w:val="28"/>
        </w:rPr>
        <w:t>проверок</w:t>
      </w:r>
      <w:r w:rsidRPr="004052BD">
        <w:rPr>
          <w:rFonts w:ascii="Times New Roman" w:hAnsi="Times New Roman" w:cs="Times New Roman"/>
          <w:sz w:val="28"/>
          <w:szCs w:val="28"/>
        </w:rPr>
        <w:t xml:space="preserve">); выявлено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78 нарушений (за аналогичный период 2018г. – </w:t>
      </w:r>
      <w:r w:rsidR="004052BD">
        <w:rPr>
          <w:rFonts w:ascii="Times New Roman" w:hAnsi="Times New Roman" w:cs="Times New Roman"/>
          <w:sz w:val="28"/>
          <w:szCs w:val="28"/>
        </w:rPr>
        <w:t>11</w:t>
      </w:r>
      <w:r w:rsidRPr="004052BD">
        <w:rPr>
          <w:rFonts w:ascii="Times New Roman" w:hAnsi="Times New Roman" w:cs="Times New Roman"/>
          <w:sz w:val="28"/>
          <w:szCs w:val="28"/>
        </w:rPr>
        <w:t xml:space="preserve">66 нарушений), назначено </w:t>
      </w:r>
      <w:r w:rsidR="004052BD">
        <w:rPr>
          <w:rFonts w:ascii="Times New Roman" w:hAnsi="Times New Roman" w:cs="Times New Roman"/>
          <w:sz w:val="28"/>
          <w:szCs w:val="28"/>
        </w:rPr>
        <w:t>13</w:t>
      </w:r>
      <w:r w:rsidRPr="004052BD">
        <w:rPr>
          <w:rFonts w:ascii="Times New Roman" w:hAnsi="Times New Roman" w:cs="Times New Roman"/>
          <w:sz w:val="28"/>
          <w:szCs w:val="28"/>
        </w:rPr>
        <w:t>3 административных наказани</w:t>
      </w:r>
      <w:r w:rsidR="004052BD">
        <w:rPr>
          <w:rFonts w:ascii="Times New Roman" w:hAnsi="Times New Roman" w:cs="Times New Roman"/>
          <w:sz w:val="28"/>
          <w:szCs w:val="28"/>
        </w:rPr>
        <w:t>я</w:t>
      </w:r>
      <w:r w:rsidRPr="004052BD">
        <w:rPr>
          <w:rFonts w:ascii="Times New Roman" w:hAnsi="Times New Roman" w:cs="Times New Roman"/>
          <w:sz w:val="28"/>
          <w:szCs w:val="28"/>
        </w:rPr>
        <w:t xml:space="preserve"> (за аналогичный период 2018г. – </w:t>
      </w:r>
      <w:r w:rsidR="004052BD">
        <w:rPr>
          <w:rFonts w:ascii="Times New Roman" w:hAnsi="Times New Roman" w:cs="Times New Roman"/>
          <w:sz w:val="28"/>
          <w:szCs w:val="28"/>
        </w:rPr>
        <w:t>119</w:t>
      </w:r>
      <w:r w:rsidRPr="004052BD">
        <w:rPr>
          <w:rFonts w:ascii="Times New Roman" w:hAnsi="Times New Roman" w:cs="Times New Roman"/>
          <w:sz w:val="28"/>
          <w:szCs w:val="28"/>
        </w:rPr>
        <w:t xml:space="preserve"> административных наказания), в том числе привлечены к административной ответственности в виде штрафа:</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4052BD">
        <w:rPr>
          <w:rFonts w:ascii="Times New Roman" w:hAnsi="Times New Roman" w:cs="Times New Roman"/>
          <w:sz w:val="28"/>
          <w:szCs w:val="28"/>
        </w:rPr>
        <w:t>4</w:t>
      </w:r>
      <w:r w:rsidRPr="004052BD">
        <w:rPr>
          <w:rFonts w:ascii="Times New Roman" w:hAnsi="Times New Roman" w:cs="Times New Roman"/>
          <w:sz w:val="28"/>
          <w:szCs w:val="28"/>
        </w:rPr>
        <w:t xml:space="preserve">7 юридических лиц на сумму  </w:t>
      </w:r>
      <w:r w:rsidR="004052BD">
        <w:rPr>
          <w:rFonts w:ascii="Times New Roman" w:hAnsi="Times New Roman" w:cs="Times New Roman"/>
          <w:sz w:val="28"/>
          <w:szCs w:val="28"/>
        </w:rPr>
        <w:t>11</w:t>
      </w:r>
      <w:r w:rsidRPr="004052BD">
        <w:rPr>
          <w:rFonts w:ascii="Times New Roman" w:hAnsi="Times New Roman" w:cs="Times New Roman"/>
          <w:sz w:val="28"/>
          <w:szCs w:val="28"/>
        </w:rPr>
        <w:t xml:space="preserve">050,0 тыс. руб. (за </w:t>
      </w:r>
      <w:r w:rsidR="004052BD">
        <w:rPr>
          <w:rFonts w:ascii="Times New Roman" w:hAnsi="Times New Roman" w:cs="Times New Roman"/>
          <w:sz w:val="28"/>
          <w:szCs w:val="28"/>
        </w:rPr>
        <w:t xml:space="preserve">12 </w:t>
      </w:r>
      <w:r w:rsidRPr="004052BD">
        <w:rPr>
          <w:rFonts w:ascii="Times New Roman" w:hAnsi="Times New Roman" w:cs="Times New Roman"/>
          <w:sz w:val="28"/>
          <w:szCs w:val="28"/>
        </w:rPr>
        <w:t xml:space="preserve">мес. 2018г. - </w:t>
      </w:r>
      <w:r w:rsidR="004052BD">
        <w:rPr>
          <w:rFonts w:ascii="Times New Roman" w:hAnsi="Times New Roman" w:cs="Times New Roman"/>
          <w:sz w:val="28"/>
          <w:szCs w:val="28"/>
        </w:rPr>
        <w:t>4</w:t>
      </w:r>
      <w:r w:rsidRPr="004052BD">
        <w:rPr>
          <w:rFonts w:ascii="Times New Roman" w:hAnsi="Times New Roman" w:cs="Times New Roman"/>
          <w:sz w:val="28"/>
          <w:szCs w:val="28"/>
        </w:rPr>
        <w:t xml:space="preserve">3 юр./л. на сумму  </w:t>
      </w:r>
      <w:r w:rsidR="004052BD">
        <w:rPr>
          <w:rFonts w:ascii="Times New Roman" w:hAnsi="Times New Roman" w:cs="Times New Roman"/>
          <w:sz w:val="28"/>
          <w:szCs w:val="28"/>
        </w:rPr>
        <w:t>102</w:t>
      </w:r>
      <w:r w:rsidRPr="004052BD">
        <w:rPr>
          <w:rFonts w:ascii="Times New Roman" w:hAnsi="Times New Roman" w:cs="Times New Roman"/>
          <w:sz w:val="28"/>
          <w:szCs w:val="28"/>
        </w:rPr>
        <w:t>20,0 тыс. руб.);</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4052BD">
        <w:rPr>
          <w:rFonts w:ascii="Times New Roman" w:hAnsi="Times New Roman" w:cs="Times New Roman"/>
          <w:sz w:val="28"/>
          <w:szCs w:val="28"/>
        </w:rPr>
        <w:t>81</w:t>
      </w:r>
      <w:r w:rsidRPr="004052BD">
        <w:rPr>
          <w:rFonts w:ascii="Times New Roman" w:hAnsi="Times New Roman" w:cs="Times New Roman"/>
          <w:sz w:val="28"/>
          <w:szCs w:val="28"/>
        </w:rPr>
        <w:t xml:space="preserve"> должностное лицо на сумму 1</w:t>
      </w:r>
      <w:r w:rsidR="004052BD">
        <w:rPr>
          <w:rFonts w:ascii="Times New Roman" w:hAnsi="Times New Roman" w:cs="Times New Roman"/>
          <w:sz w:val="28"/>
          <w:szCs w:val="28"/>
        </w:rPr>
        <w:t>3</w:t>
      </w:r>
      <w:r w:rsidRPr="004052BD">
        <w:rPr>
          <w:rFonts w:ascii="Times New Roman" w:hAnsi="Times New Roman" w:cs="Times New Roman"/>
          <w:sz w:val="28"/>
          <w:szCs w:val="28"/>
        </w:rPr>
        <w:t xml:space="preserve">65,0 тыс. руб. (за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4052BD">
        <w:rPr>
          <w:rFonts w:ascii="Times New Roman" w:hAnsi="Times New Roman" w:cs="Times New Roman"/>
          <w:sz w:val="28"/>
          <w:szCs w:val="28"/>
        </w:rPr>
        <w:t>72</w:t>
      </w:r>
      <w:r w:rsidRPr="004052BD">
        <w:rPr>
          <w:rFonts w:ascii="Times New Roman" w:hAnsi="Times New Roman" w:cs="Times New Roman"/>
          <w:sz w:val="28"/>
          <w:szCs w:val="28"/>
        </w:rPr>
        <w:t xml:space="preserve"> д./л. на сумму  1250,0 тыс. руб.).</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Вынесено 2</w:t>
      </w:r>
      <w:r w:rsidR="004052BD">
        <w:rPr>
          <w:rFonts w:ascii="Times New Roman" w:hAnsi="Times New Roman" w:cs="Times New Roman"/>
          <w:bCs/>
          <w:sz w:val="28"/>
          <w:szCs w:val="28"/>
        </w:rPr>
        <w:t>8</w:t>
      </w:r>
      <w:r w:rsidRPr="004052BD">
        <w:rPr>
          <w:rFonts w:ascii="Times New Roman" w:hAnsi="Times New Roman" w:cs="Times New Roman"/>
          <w:bCs/>
          <w:sz w:val="28"/>
          <w:szCs w:val="28"/>
        </w:rPr>
        <w:t xml:space="preserve"> предупреждени</w:t>
      </w:r>
      <w:r w:rsidR="004052BD">
        <w:rPr>
          <w:rFonts w:ascii="Times New Roman" w:hAnsi="Times New Roman" w:cs="Times New Roman"/>
          <w:bCs/>
          <w:sz w:val="28"/>
          <w:szCs w:val="28"/>
        </w:rPr>
        <w:t>й</w:t>
      </w:r>
      <w:r w:rsidRPr="004052BD">
        <w:rPr>
          <w:rFonts w:ascii="Times New Roman" w:hAnsi="Times New Roman" w:cs="Times New Roman"/>
          <w:bCs/>
          <w:sz w:val="28"/>
          <w:szCs w:val="28"/>
        </w:rPr>
        <w:t xml:space="preserve"> в отношении юридических и должностных лиц.</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sz w:val="28"/>
          <w:szCs w:val="28"/>
        </w:rPr>
        <w:t xml:space="preserve">Применено 5 административных наказаний в виде приостановления деятельности в отношении </w:t>
      </w:r>
      <w:r w:rsidRPr="004052BD">
        <w:rPr>
          <w:rFonts w:ascii="Times New Roman" w:hAnsi="Times New Roman" w:cs="Times New Roman"/>
          <w:bCs/>
          <w:sz w:val="28"/>
          <w:szCs w:val="28"/>
        </w:rPr>
        <w:t>организаций, эксплуатирующих опасные производственные объекты</w:t>
      </w:r>
      <w:r w:rsidRPr="004052BD">
        <w:rPr>
          <w:rFonts w:ascii="Times New Roman" w:hAnsi="Times New Roman" w:cs="Times New Roman"/>
          <w:sz w:val="28"/>
          <w:szCs w:val="28"/>
        </w:rPr>
        <w:t xml:space="preserve"> (за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 2018г. - 4 административных наказания в виде приостановления деятельности)</w:t>
      </w:r>
      <w:r w:rsidRPr="004052BD">
        <w:rPr>
          <w:rFonts w:ascii="Times New Roman" w:hAnsi="Times New Roman" w:cs="Times New Roman"/>
          <w:bCs/>
          <w:sz w:val="28"/>
          <w:szCs w:val="28"/>
        </w:rPr>
        <w:t>.</w:t>
      </w:r>
    </w:p>
    <w:p w:rsidR="0040168E" w:rsidRPr="004052BD" w:rsidRDefault="0040168E" w:rsidP="004052BD">
      <w:pPr>
        <w:spacing w:after="0" w:line="276" w:lineRule="auto"/>
        <w:ind w:right="141"/>
        <w:jc w:val="both"/>
        <w:rPr>
          <w:rFonts w:ascii="Times New Roman" w:hAnsi="Times New Roman" w:cs="Times New Roman"/>
          <w:color w:val="000000"/>
          <w:spacing w:val="-8"/>
          <w:sz w:val="28"/>
          <w:szCs w:val="28"/>
          <w:u w:val="single"/>
        </w:rPr>
      </w:pPr>
      <w:r w:rsidRPr="004052BD">
        <w:rPr>
          <w:rFonts w:ascii="Times New Roman" w:hAnsi="Times New Roman" w:cs="Times New Roman"/>
          <w:color w:val="000000"/>
          <w:spacing w:val="-8"/>
          <w:sz w:val="28"/>
          <w:szCs w:val="28"/>
          <w:u w:val="single"/>
        </w:rPr>
        <w:t>Кемеровская область: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проведено </w:t>
      </w:r>
      <w:r w:rsidR="004052BD">
        <w:rPr>
          <w:rFonts w:ascii="Times New Roman" w:hAnsi="Times New Roman" w:cs="Times New Roman"/>
          <w:sz w:val="28"/>
          <w:szCs w:val="28"/>
        </w:rPr>
        <w:t>3</w:t>
      </w:r>
      <w:r w:rsidRPr="004052BD">
        <w:rPr>
          <w:rFonts w:ascii="Times New Roman" w:hAnsi="Times New Roman" w:cs="Times New Roman"/>
          <w:sz w:val="28"/>
          <w:szCs w:val="28"/>
        </w:rPr>
        <w:t xml:space="preserve">1 проверка (за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4052BD">
        <w:rPr>
          <w:rFonts w:ascii="Times New Roman" w:hAnsi="Times New Roman" w:cs="Times New Roman"/>
          <w:sz w:val="28"/>
          <w:szCs w:val="28"/>
        </w:rPr>
        <w:t>2</w:t>
      </w:r>
      <w:r w:rsidRPr="004052BD">
        <w:rPr>
          <w:rFonts w:ascii="Times New Roman" w:hAnsi="Times New Roman" w:cs="Times New Roman"/>
          <w:sz w:val="28"/>
          <w:szCs w:val="28"/>
        </w:rPr>
        <w:t xml:space="preserve">6 проверок); </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выявлено </w:t>
      </w:r>
      <w:r w:rsidR="004052BD">
        <w:rPr>
          <w:rFonts w:ascii="Times New Roman" w:hAnsi="Times New Roman" w:cs="Times New Roman"/>
          <w:sz w:val="28"/>
          <w:szCs w:val="28"/>
        </w:rPr>
        <w:t>14</w:t>
      </w:r>
      <w:r w:rsidRPr="004052BD">
        <w:rPr>
          <w:rFonts w:ascii="Times New Roman" w:hAnsi="Times New Roman" w:cs="Times New Roman"/>
          <w:sz w:val="28"/>
          <w:szCs w:val="28"/>
        </w:rPr>
        <w:t>2 нарушени</w:t>
      </w:r>
      <w:r w:rsidR="004052BD">
        <w:rPr>
          <w:rFonts w:ascii="Times New Roman" w:hAnsi="Times New Roman" w:cs="Times New Roman"/>
          <w:sz w:val="28"/>
          <w:szCs w:val="28"/>
        </w:rPr>
        <w:t>я</w:t>
      </w:r>
      <w:r w:rsidRPr="004052BD">
        <w:rPr>
          <w:rFonts w:ascii="Times New Roman" w:hAnsi="Times New Roman" w:cs="Times New Roman"/>
          <w:sz w:val="28"/>
          <w:szCs w:val="28"/>
        </w:rPr>
        <w:t xml:space="preserve"> (за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 2018г. – 131 нарушений);</w:t>
      </w:r>
    </w:p>
    <w:p w:rsidR="0040168E" w:rsidRPr="004052BD" w:rsidRDefault="0040168E" w:rsidP="004052BD">
      <w:pPr>
        <w:spacing w:after="0" w:line="276" w:lineRule="auto"/>
        <w:jc w:val="both"/>
        <w:rPr>
          <w:rFonts w:ascii="Times New Roman" w:hAnsi="Times New Roman" w:cs="Times New Roman"/>
          <w:bCs/>
          <w:sz w:val="28"/>
          <w:szCs w:val="28"/>
        </w:rPr>
      </w:pPr>
      <w:proofErr w:type="gramStart"/>
      <w:r w:rsidRPr="004052BD">
        <w:rPr>
          <w:rFonts w:ascii="Times New Roman" w:hAnsi="Times New Roman" w:cs="Times New Roman"/>
          <w:sz w:val="28"/>
          <w:szCs w:val="28"/>
        </w:rPr>
        <w:t xml:space="preserve">- назначено </w:t>
      </w:r>
      <w:r w:rsidR="004052BD">
        <w:rPr>
          <w:rFonts w:ascii="Times New Roman" w:hAnsi="Times New Roman" w:cs="Times New Roman"/>
          <w:sz w:val="28"/>
          <w:szCs w:val="28"/>
        </w:rPr>
        <w:t>31</w:t>
      </w:r>
      <w:r w:rsidRPr="004052BD">
        <w:rPr>
          <w:rFonts w:ascii="Times New Roman" w:hAnsi="Times New Roman" w:cs="Times New Roman"/>
          <w:sz w:val="28"/>
          <w:szCs w:val="28"/>
        </w:rPr>
        <w:t xml:space="preserve"> административн</w:t>
      </w:r>
      <w:r w:rsidR="004052BD">
        <w:rPr>
          <w:rFonts w:ascii="Times New Roman" w:hAnsi="Times New Roman" w:cs="Times New Roman"/>
          <w:sz w:val="28"/>
          <w:szCs w:val="28"/>
        </w:rPr>
        <w:t>ое</w:t>
      </w:r>
      <w:r w:rsidRPr="004052BD">
        <w:rPr>
          <w:rFonts w:ascii="Times New Roman" w:hAnsi="Times New Roman" w:cs="Times New Roman"/>
          <w:sz w:val="28"/>
          <w:szCs w:val="28"/>
        </w:rPr>
        <w:t xml:space="preserve"> наказани</w:t>
      </w:r>
      <w:r w:rsidR="004052BD">
        <w:rPr>
          <w:rFonts w:ascii="Times New Roman" w:hAnsi="Times New Roman" w:cs="Times New Roman"/>
          <w:sz w:val="28"/>
          <w:szCs w:val="28"/>
        </w:rPr>
        <w:t>е</w:t>
      </w:r>
      <w:r w:rsidRPr="004052BD">
        <w:rPr>
          <w:rFonts w:ascii="Times New Roman" w:hAnsi="Times New Roman" w:cs="Times New Roman"/>
          <w:sz w:val="28"/>
          <w:szCs w:val="28"/>
        </w:rPr>
        <w:t xml:space="preserve"> (за </w:t>
      </w:r>
      <w:r w:rsidR="004052BD">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4052BD">
        <w:rPr>
          <w:rFonts w:ascii="Times New Roman" w:hAnsi="Times New Roman" w:cs="Times New Roman"/>
          <w:sz w:val="28"/>
          <w:szCs w:val="28"/>
        </w:rPr>
        <w:t>27</w:t>
      </w:r>
      <w:r w:rsidRPr="004052BD">
        <w:rPr>
          <w:rFonts w:ascii="Times New Roman" w:hAnsi="Times New Roman" w:cs="Times New Roman"/>
          <w:sz w:val="28"/>
          <w:szCs w:val="28"/>
        </w:rPr>
        <w:t xml:space="preserve"> административных наказаний), в том числе привлечены к административной ответственности в виде штрафа:</w:t>
      </w:r>
      <w:proofErr w:type="gramEnd"/>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400A5F">
        <w:rPr>
          <w:rFonts w:ascii="Times New Roman" w:hAnsi="Times New Roman" w:cs="Times New Roman"/>
          <w:sz w:val="28"/>
          <w:szCs w:val="28"/>
        </w:rPr>
        <w:t>5</w:t>
      </w:r>
      <w:r w:rsidRPr="004052BD">
        <w:rPr>
          <w:rFonts w:ascii="Times New Roman" w:hAnsi="Times New Roman" w:cs="Times New Roman"/>
          <w:sz w:val="28"/>
          <w:szCs w:val="28"/>
        </w:rPr>
        <w:t xml:space="preserve"> юридических лиц на сумму  </w:t>
      </w:r>
      <w:r w:rsidR="00400A5F">
        <w:rPr>
          <w:rFonts w:ascii="Times New Roman" w:hAnsi="Times New Roman" w:cs="Times New Roman"/>
          <w:sz w:val="28"/>
          <w:szCs w:val="28"/>
        </w:rPr>
        <w:t>10</w:t>
      </w:r>
      <w:r w:rsidRPr="004052BD">
        <w:rPr>
          <w:rFonts w:ascii="Times New Roman" w:hAnsi="Times New Roman" w:cs="Times New Roman"/>
          <w:sz w:val="28"/>
          <w:szCs w:val="28"/>
        </w:rPr>
        <w:t xml:space="preserve">00,0 тыс. руб. (за </w:t>
      </w:r>
      <w:r w:rsidR="00400A5F">
        <w:rPr>
          <w:rFonts w:ascii="Times New Roman" w:hAnsi="Times New Roman" w:cs="Times New Roman"/>
          <w:sz w:val="28"/>
          <w:szCs w:val="28"/>
        </w:rPr>
        <w:t>12</w:t>
      </w:r>
      <w:r w:rsidRPr="004052BD">
        <w:rPr>
          <w:rFonts w:ascii="Times New Roman" w:hAnsi="Times New Roman" w:cs="Times New Roman"/>
          <w:sz w:val="28"/>
          <w:szCs w:val="28"/>
        </w:rPr>
        <w:t xml:space="preserve"> мес. 2018г. </w:t>
      </w:r>
      <w:r w:rsidR="00400A5F">
        <w:rPr>
          <w:rFonts w:ascii="Times New Roman" w:hAnsi="Times New Roman" w:cs="Times New Roman"/>
          <w:sz w:val="28"/>
          <w:szCs w:val="28"/>
        </w:rPr>
        <w:t>–</w:t>
      </w:r>
      <w:r w:rsidRPr="004052BD">
        <w:rPr>
          <w:rFonts w:ascii="Times New Roman" w:hAnsi="Times New Roman" w:cs="Times New Roman"/>
          <w:sz w:val="28"/>
          <w:szCs w:val="28"/>
        </w:rPr>
        <w:t xml:space="preserve"> </w:t>
      </w:r>
      <w:r w:rsidR="00400A5F">
        <w:rPr>
          <w:rFonts w:ascii="Times New Roman" w:hAnsi="Times New Roman" w:cs="Times New Roman"/>
          <w:sz w:val="28"/>
          <w:szCs w:val="28"/>
        </w:rPr>
        <w:t xml:space="preserve">4 </w:t>
      </w:r>
      <w:r w:rsidRPr="004052BD">
        <w:rPr>
          <w:rFonts w:ascii="Times New Roman" w:hAnsi="Times New Roman" w:cs="Times New Roman"/>
          <w:sz w:val="28"/>
          <w:szCs w:val="28"/>
        </w:rPr>
        <w:t xml:space="preserve">юр./л. на сумму  </w:t>
      </w:r>
      <w:r w:rsidR="00400A5F">
        <w:rPr>
          <w:rFonts w:ascii="Times New Roman" w:hAnsi="Times New Roman" w:cs="Times New Roman"/>
          <w:sz w:val="28"/>
          <w:szCs w:val="28"/>
        </w:rPr>
        <w:t>85</w:t>
      </w:r>
      <w:r w:rsidRPr="004052BD">
        <w:rPr>
          <w:rFonts w:ascii="Times New Roman" w:hAnsi="Times New Roman" w:cs="Times New Roman"/>
          <w:sz w:val="28"/>
          <w:szCs w:val="28"/>
        </w:rPr>
        <w:t>0,0 тыс. руб.);</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400A5F">
        <w:rPr>
          <w:rFonts w:ascii="Times New Roman" w:hAnsi="Times New Roman" w:cs="Times New Roman"/>
          <w:sz w:val="28"/>
          <w:szCs w:val="28"/>
        </w:rPr>
        <w:t>2</w:t>
      </w:r>
      <w:r w:rsidRPr="004052BD">
        <w:rPr>
          <w:rFonts w:ascii="Times New Roman" w:hAnsi="Times New Roman" w:cs="Times New Roman"/>
          <w:sz w:val="28"/>
          <w:szCs w:val="28"/>
        </w:rPr>
        <w:t xml:space="preserve">0 должностных лиц на сумму  </w:t>
      </w:r>
      <w:r w:rsidR="00400A5F">
        <w:rPr>
          <w:rFonts w:ascii="Times New Roman" w:hAnsi="Times New Roman" w:cs="Times New Roman"/>
          <w:sz w:val="28"/>
          <w:szCs w:val="28"/>
        </w:rPr>
        <w:t>4</w:t>
      </w:r>
      <w:r w:rsidRPr="004052BD">
        <w:rPr>
          <w:rFonts w:ascii="Times New Roman" w:hAnsi="Times New Roman" w:cs="Times New Roman"/>
          <w:sz w:val="28"/>
          <w:szCs w:val="28"/>
        </w:rPr>
        <w:t xml:space="preserve">00,0 тыс. руб. (за </w:t>
      </w:r>
      <w:r w:rsidR="00400A5F">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400A5F">
        <w:rPr>
          <w:rFonts w:ascii="Times New Roman" w:hAnsi="Times New Roman" w:cs="Times New Roman"/>
          <w:sz w:val="28"/>
          <w:szCs w:val="28"/>
        </w:rPr>
        <w:t>1</w:t>
      </w:r>
      <w:r w:rsidRPr="004052BD">
        <w:rPr>
          <w:rFonts w:ascii="Times New Roman" w:hAnsi="Times New Roman" w:cs="Times New Roman"/>
          <w:sz w:val="28"/>
          <w:szCs w:val="28"/>
        </w:rPr>
        <w:t xml:space="preserve">8 д./л. на сумму  </w:t>
      </w:r>
      <w:r w:rsidR="00400A5F">
        <w:rPr>
          <w:rFonts w:ascii="Times New Roman" w:hAnsi="Times New Roman" w:cs="Times New Roman"/>
          <w:sz w:val="28"/>
          <w:szCs w:val="28"/>
        </w:rPr>
        <w:t>3</w:t>
      </w:r>
      <w:r w:rsidRPr="004052BD">
        <w:rPr>
          <w:rFonts w:ascii="Times New Roman" w:hAnsi="Times New Roman" w:cs="Times New Roman"/>
          <w:sz w:val="28"/>
          <w:szCs w:val="28"/>
        </w:rPr>
        <w:t>60,0 тыс. руб.).</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Вынесено</w:t>
      </w:r>
      <w:r w:rsidR="00400A5F">
        <w:rPr>
          <w:rFonts w:ascii="Times New Roman" w:hAnsi="Times New Roman" w:cs="Times New Roman"/>
          <w:bCs/>
          <w:sz w:val="28"/>
          <w:szCs w:val="28"/>
        </w:rPr>
        <w:t xml:space="preserve"> 6  предупреждений</w:t>
      </w:r>
      <w:r w:rsidRPr="004052BD">
        <w:rPr>
          <w:rFonts w:ascii="Times New Roman" w:hAnsi="Times New Roman" w:cs="Times New Roman"/>
          <w:bCs/>
          <w:sz w:val="28"/>
          <w:szCs w:val="28"/>
        </w:rPr>
        <w:t xml:space="preserve"> в отношении юридических и должностных лиц.</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Административных наказаний в виде приостановления деятельности  в отношении </w:t>
      </w:r>
      <w:proofErr w:type="gramStart"/>
      <w:r w:rsidRPr="004052BD">
        <w:rPr>
          <w:rFonts w:ascii="Times New Roman" w:hAnsi="Times New Roman" w:cs="Times New Roman"/>
          <w:sz w:val="28"/>
          <w:szCs w:val="28"/>
        </w:rPr>
        <w:t>организаций, эксплуатирующих опасные производственные объекты не применялось</w:t>
      </w:r>
      <w:proofErr w:type="gramEnd"/>
      <w:r w:rsidRPr="004052BD">
        <w:rPr>
          <w:rFonts w:ascii="Times New Roman" w:hAnsi="Times New Roman" w:cs="Times New Roman"/>
          <w:sz w:val="28"/>
          <w:szCs w:val="28"/>
        </w:rPr>
        <w:t xml:space="preserve"> (за </w:t>
      </w:r>
      <w:r w:rsidR="00FA645A">
        <w:rPr>
          <w:rFonts w:ascii="Times New Roman" w:hAnsi="Times New Roman" w:cs="Times New Roman"/>
          <w:sz w:val="28"/>
          <w:szCs w:val="28"/>
        </w:rPr>
        <w:t>12</w:t>
      </w:r>
      <w:r w:rsidRPr="004052BD">
        <w:rPr>
          <w:rFonts w:ascii="Times New Roman" w:hAnsi="Times New Roman" w:cs="Times New Roman"/>
          <w:sz w:val="28"/>
          <w:szCs w:val="28"/>
        </w:rPr>
        <w:t xml:space="preserve"> мес. 2018г. – административных наказаний в виде приостановления деятельности не применялось).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u w:val="single"/>
        </w:rPr>
        <w:t>Алтайский край:</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проведено </w:t>
      </w:r>
      <w:r w:rsidR="00B92605">
        <w:rPr>
          <w:rFonts w:ascii="Times New Roman" w:hAnsi="Times New Roman" w:cs="Times New Roman"/>
          <w:sz w:val="28"/>
          <w:szCs w:val="28"/>
        </w:rPr>
        <w:t>5</w:t>
      </w:r>
      <w:r w:rsidRPr="004052BD">
        <w:rPr>
          <w:rFonts w:ascii="Times New Roman" w:hAnsi="Times New Roman" w:cs="Times New Roman"/>
          <w:sz w:val="28"/>
          <w:szCs w:val="28"/>
        </w:rPr>
        <w:t xml:space="preserve">2 проверки (за </w:t>
      </w:r>
      <w:r w:rsidR="00B92605">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B92605">
        <w:rPr>
          <w:rFonts w:ascii="Times New Roman" w:hAnsi="Times New Roman" w:cs="Times New Roman"/>
          <w:sz w:val="28"/>
          <w:szCs w:val="28"/>
        </w:rPr>
        <w:t>4</w:t>
      </w:r>
      <w:r w:rsidRPr="004052BD">
        <w:rPr>
          <w:rFonts w:ascii="Times New Roman" w:hAnsi="Times New Roman" w:cs="Times New Roman"/>
          <w:sz w:val="28"/>
          <w:szCs w:val="28"/>
        </w:rPr>
        <w:t xml:space="preserve">2 проверки); </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выявлено </w:t>
      </w:r>
      <w:r w:rsidR="00B92605">
        <w:rPr>
          <w:rFonts w:ascii="Times New Roman" w:hAnsi="Times New Roman" w:cs="Times New Roman"/>
          <w:sz w:val="28"/>
          <w:szCs w:val="28"/>
        </w:rPr>
        <w:t>8</w:t>
      </w:r>
      <w:r w:rsidRPr="004052BD">
        <w:rPr>
          <w:rFonts w:ascii="Times New Roman" w:hAnsi="Times New Roman" w:cs="Times New Roman"/>
          <w:sz w:val="28"/>
          <w:szCs w:val="28"/>
        </w:rPr>
        <w:t xml:space="preserve">14 нарушений (за </w:t>
      </w:r>
      <w:r w:rsidR="00B92605">
        <w:rPr>
          <w:rFonts w:ascii="Times New Roman" w:hAnsi="Times New Roman" w:cs="Times New Roman"/>
          <w:sz w:val="28"/>
          <w:szCs w:val="28"/>
        </w:rPr>
        <w:t xml:space="preserve">12 </w:t>
      </w:r>
      <w:r w:rsidRPr="004052BD">
        <w:rPr>
          <w:rFonts w:ascii="Times New Roman" w:hAnsi="Times New Roman" w:cs="Times New Roman"/>
          <w:sz w:val="28"/>
          <w:szCs w:val="28"/>
        </w:rPr>
        <w:t xml:space="preserve">мес. 2018г. -  </w:t>
      </w:r>
      <w:r w:rsidR="00B92605">
        <w:rPr>
          <w:rFonts w:ascii="Times New Roman" w:hAnsi="Times New Roman" w:cs="Times New Roman"/>
          <w:sz w:val="28"/>
          <w:szCs w:val="28"/>
        </w:rPr>
        <w:t>4</w:t>
      </w:r>
      <w:r w:rsidRPr="004052BD">
        <w:rPr>
          <w:rFonts w:ascii="Times New Roman" w:hAnsi="Times New Roman" w:cs="Times New Roman"/>
          <w:sz w:val="28"/>
          <w:szCs w:val="28"/>
        </w:rPr>
        <w:t>23 нарушений);</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sz w:val="28"/>
          <w:szCs w:val="28"/>
        </w:rPr>
        <w:t xml:space="preserve">- назначено </w:t>
      </w:r>
      <w:r w:rsidR="00B92605">
        <w:rPr>
          <w:rFonts w:ascii="Times New Roman" w:hAnsi="Times New Roman" w:cs="Times New Roman"/>
          <w:sz w:val="28"/>
          <w:szCs w:val="28"/>
        </w:rPr>
        <w:t>4</w:t>
      </w:r>
      <w:r w:rsidR="007C6A5E">
        <w:rPr>
          <w:rFonts w:ascii="Times New Roman" w:hAnsi="Times New Roman" w:cs="Times New Roman"/>
          <w:sz w:val="28"/>
          <w:szCs w:val="28"/>
        </w:rPr>
        <w:t>0</w:t>
      </w:r>
      <w:r w:rsidRPr="004052BD">
        <w:rPr>
          <w:rFonts w:ascii="Times New Roman" w:hAnsi="Times New Roman" w:cs="Times New Roman"/>
          <w:sz w:val="28"/>
          <w:szCs w:val="28"/>
        </w:rPr>
        <w:t xml:space="preserve"> административных наказаний (за </w:t>
      </w:r>
      <w:r w:rsidR="00B92605">
        <w:rPr>
          <w:rFonts w:ascii="Times New Roman" w:hAnsi="Times New Roman" w:cs="Times New Roman"/>
          <w:sz w:val="28"/>
          <w:szCs w:val="28"/>
        </w:rPr>
        <w:t>12</w:t>
      </w:r>
      <w:r w:rsidRPr="004052BD">
        <w:rPr>
          <w:rFonts w:ascii="Times New Roman" w:hAnsi="Times New Roman" w:cs="Times New Roman"/>
          <w:sz w:val="28"/>
          <w:szCs w:val="28"/>
        </w:rPr>
        <w:t xml:space="preserve"> мес. 2018г. –          </w:t>
      </w:r>
      <w:r w:rsidR="00B92605">
        <w:rPr>
          <w:rFonts w:ascii="Times New Roman" w:hAnsi="Times New Roman" w:cs="Times New Roman"/>
          <w:sz w:val="28"/>
          <w:szCs w:val="28"/>
        </w:rPr>
        <w:t xml:space="preserve">                               32</w:t>
      </w:r>
      <w:r w:rsidRPr="004052BD">
        <w:rPr>
          <w:rFonts w:ascii="Times New Roman" w:hAnsi="Times New Roman" w:cs="Times New Roman"/>
          <w:sz w:val="28"/>
          <w:szCs w:val="28"/>
        </w:rPr>
        <w:t xml:space="preserve"> административных</w:t>
      </w:r>
      <w:r w:rsidR="00B92605">
        <w:rPr>
          <w:rFonts w:ascii="Times New Roman" w:hAnsi="Times New Roman" w:cs="Times New Roman"/>
          <w:sz w:val="28"/>
          <w:szCs w:val="28"/>
        </w:rPr>
        <w:t xml:space="preserve"> наказания</w:t>
      </w:r>
      <w:r w:rsidRPr="004052BD">
        <w:rPr>
          <w:rFonts w:ascii="Times New Roman" w:hAnsi="Times New Roman" w:cs="Times New Roman"/>
          <w:sz w:val="28"/>
          <w:szCs w:val="28"/>
        </w:rPr>
        <w:t>), в том числе в виде штрафа:</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7C6A5E">
        <w:rPr>
          <w:rFonts w:ascii="Times New Roman" w:hAnsi="Times New Roman" w:cs="Times New Roman"/>
          <w:sz w:val="28"/>
          <w:szCs w:val="28"/>
        </w:rPr>
        <w:t>1</w:t>
      </w:r>
      <w:r w:rsidRPr="004052BD">
        <w:rPr>
          <w:rFonts w:ascii="Times New Roman" w:hAnsi="Times New Roman" w:cs="Times New Roman"/>
          <w:sz w:val="28"/>
          <w:szCs w:val="28"/>
        </w:rPr>
        <w:t>1 юр</w:t>
      </w:r>
      <w:r w:rsidR="00B92605">
        <w:rPr>
          <w:rFonts w:ascii="Times New Roman" w:hAnsi="Times New Roman" w:cs="Times New Roman"/>
          <w:sz w:val="28"/>
          <w:szCs w:val="28"/>
        </w:rPr>
        <w:t>идическ</w:t>
      </w:r>
      <w:r w:rsidR="007C6A5E">
        <w:rPr>
          <w:rFonts w:ascii="Times New Roman" w:hAnsi="Times New Roman" w:cs="Times New Roman"/>
          <w:sz w:val="28"/>
          <w:szCs w:val="28"/>
        </w:rPr>
        <w:t>их</w:t>
      </w:r>
      <w:r w:rsidRPr="004052BD">
        <w:rPr>
          <w:rFonts w:ascii="Times New Roman" w:hAnsi="Times New Roman" w:cs="Times New Roman"/>
          <w:sz w:val="28"/>
          <w:szCs w:val="28"/>
        </w:rPr>
        <w:t xml:space="preserve"> лиц на сумму  </w:t>
      </w:r>
      <w:r w:rsidR="007C6A5E">
        <w:rPr>
          <w:rFonts w:ascii="Times New Roman" w:hAnsi="Times New Roman" w:cs="Times New Roman"/>
          <w:sz w:val="28"/>
          <w:szCs w:val="28"/>
        </w:rPr>
        <w:t>2</w:t>
      </w:r>
      <w:r w:rsidRPr="004052BD">
        <w:rPr>
          <w:rFonts w:ascii="Times New Roman" w:hAnsi="Times New Roman" w:cs="Times New Roman"/>
          <w:sz w:val="28"/>
          <w:szCs w:val="28"/>
        </w:rPr>
        <w:t>550,0 тыс. руб. (за</w:t>
      </w:r>
      <w:r w:rsidR="007C6A5E">
        <w:rPr>
          <w:rFonts w:ascii="Times New Roman" w:hAnsi="Times New Roman" w:cs="Times New Roman"/>
          <w:sz w:val="28"/>
          <w:szCs w:val="28"/>
        </w:rPr>
        <w:t xml:space="preserve"> 12</w:t>
      </w:r>
      <w:r w:rsidRPr="004052BD">
        <w:rPr>
          <w:rFonts w:ascii="Times New Roman" w:hAnsi="Times New Roman" w:cs="Times New Roman"/>
          <w:sz w:val="28"/>
          <w:szCs w:val="28"/>
        </w:rPr>
        <w:t xml:space="preserve"> мес. 2018г. - </w:t>
      </w:r>
      <w:r w:rsidR="007C6A5E">
        <w:rPr>
          <w:rFonts w:ascii="Times New Roman" w:hAnsi="Times New Roman" w:cs="Times New Roman"/>
          <w:sz w:val="28"/>
          <w:szCs w:val="28"/>
        </w:rPr>
        <w:t>15</w:t>
      </w:r>
      <w:r w:rsidRPr="004052BD">
        <w:rPr>
          <w:rFonts w:ascii="Times New Roman" w:hAnsi="Times New Roman" w:cs="Times New Roman"/>
          <w:sz w:val="28"/>
          <w:szCs w:val="28"/>
        </w:rPr>
        <w:t xml:space="preserve"> юр./л. на сумму  </w:t>
      </w:r>
      <w:r w:rsidR="007C6A5E">
        <w:rPr>
          <w:rFonts w:ascii="Times New Roman" w:hAnsi="Times New Roman" w:cs="Times New Roman"/>
          <w:sz w:val="28"/>
          <w:szCs w:val="28"/>
        </w:rPr>
        <w:t>4</w:t>
      </w:r>
      <w:r w:rsidRPr="004052BD">
        <w:rPr>
          <w:rFonts w:ascii="Times New Roman" w:hAnsi="Times New Roman" w:cs="Times New Roman"/>
          <w:sz w:val="28"/>
          <w:szCs w:val="28"/>
        </w:rPr>
        <w:t>020,0 тыс. руб.);</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w:t>
      </w:r>
      <w:r w:rsidR="007C6A5E">
        <w:rPr>
          <w:rFonts w:ascii="Times New Roman" w:hAnsi="Times New Roman" w:cs="Times New Roman"/>
          <w:sz w:val="28"/>
          <w:szCs w:val="28"/>
        </w:rPr>
        <w:t>15</w:t>
      </w:r>
      <w:r w:rsidRPr="004052BD">
        <w:rPr>
          <w:rFonts w:ascii="Times New Roman" w:hAnsi="Times New Roman" w:cs="Times New Roman"/>
          <w:sz w:val="28"/>
          <w:szCs w:val="28"/>
        </w:rPr>
        <w:t xml:space="preserve"> должностных лиц на сумму </w:t>
      </w:r>
      <w:r w:rsidR="007C6A5E">
        <w:rPr>
          <w:rFonts w:ascii="Times New Roman" w:hAnsi="Times New Roman" w:cs="Times New Roman"/>
          <w:sz w:val="28"/>
          <w:szCs w:val="28"/>
        </w:rPr>
        <w:t>30</w:t>
      </w:r>
      <w:r w:rsidRPr="004052BD">
        <w:rPr>
          <w:rFonts w:ascii="Times New Roman" w:hAnsi="Times New Roman" w:cs="Times New Roman"/>
          <w:sz w:val="28"/>
          <w:szCs w:val="28"/>
        </w:rPr>
        <w:t xml:space="preserve">0,0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- 15 д./л. на сумму  350,0 тыс. руб.).</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Вынесено 11 предупреждений в отношении юридических и должностных лиц.</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lastRenderedPageBreak/>
        <w:t xml:space="preserve">Применено 3 административных наказания в виде приостановления деятельности  в отношении организаций, эксплуатирующих опасные производственные объекты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 административное наказание в виде приостановления деятельности):</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1. ООО «Сибирский </w:t>
      </w:r>
      <w:proofErr w:type="spellStart"/>
      <w:r w:rsidRPr="004052BD">
        <w:rPr>
          <w:rFonts w:ascii="Times New Roman" w:hAnsi="Times New Roman" w:cs="Times New Roman"/>
          <w:sz w:val="28"/>
          <w:szCs w:val="28"/>
        </w:rPr>
        <w:t>барель</w:t>
      </w:r>
      <w:proofErr w:type="spellEnd"/>
      <w:r w:rsidRPr="004052BD">
        <w:rPr>
          <w:rFonts w:ascii="Times New Roman" w:hAnsi="Times New Roman" w:cs="Times New Roman"/>
          <w:sz w:val="28"/>
          <w:szCs w:val="28"/>
        </w:rPr>
        <w:t>», опасный производственный объект –</w:t>
      </w:r>
      <w:r w:rsidRPr="004052BD">
        <w:rPr>
          <w:rFonts w:ascii="Times New Roman" w:hAnsi="Times New Roman" w:cs="Times New Roman"/>
          <w:kern w:val="1"/>
          <w:sz w:val="28"/>
          <w:szCs w:val="28"/>
          <w:lang w:eastAsia="ar-SA"/>
        </w:rPr>
        <w:t xml:space="preserve"> склад ГСМ</w:t>
      </w:r>
      <w:r w:rsidRPr="004052BD">
        <w:rPr>
          <w:rFonts w:ascii="Times New Roman" w:hAnsi="Times New Roman" w:cs="Times New Roman"/>
          <w:sz w:val="28"/>
          <w:szCs w:val="28"/>
        </w:rPr>
        <w:t>, приостановление деятельности технических устройств - резервуаров сроком на 75 суток.</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2. ООО «</w:t>
      </w:r>
      <w:proofErr w:type="spellStart"/>
      <w:r w:rsidRPr="004052BD">
        <w:rPr>
          <w:rFonts w:ascii="Times New Roman" w:hAnsi="Times New Roman" w:cs="Times New Roman"/>
          <w:sz w:val="28"/>
          <w:szCs w:val="28"/>
        </w:rPr>
        <w:t>Термиз</w:t>
      </w:r>
      <w:proofErr w:type="spellEnd"/>
      <w:r w:rsidRPr="004052BD">
        <w:rPr>
          <w:rFonts w:ascii="Times New Roman" w:hAnsi="Times New Roman" w:cs="Times New Roman"/>
          <w:sz w:val="28"/>
          <w:szCs w:val="28"/>
        </w:rPr>
        <w:t>», опасный производственный объект –</w:t>
      </w:r>
      <w:r w:rsidRPr="004052BD">
        <w:rPr>
          <w:rFonts w:ascii="Times New Roman" w:hAnsi="Times New Roman" w:cs="Times New Roman"/>
          <w:kern w:val="1"/>
          <w:sz w:val="28"/>
          <w:szCs w:val="28"/>
          <w:lang w:eastAsia="ar-SA"/>
        </w:rPr>
        <w:t xml:space="preserve"> площадка нефтебазы по хранению и перевалке нефти и нефтепродуктов,</w:t>
      </w:r>
      <w:r w:rsidRPr="004052BD">
        <w:rPr>
          <w:rFonts w:ascii="Times New Roman" w:hAnsi="Times New Roman" w:cs="Times New Roman"/>
          <w:sz w:val="28"/>
          <w:szCs w:val="28"/>
        </w:rPr>
        <w:t xml:space="preserve"> приостановление деятельности ОПО сроком на 56 суток.</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sz w:val="28"/>
          <w:szCs w:val="28"/>
        </w:rPr>
        <w:t>3. ООО «База», опасный производственный объект –</w:t>
      </w:r>
      <w:r w:rsidRPr="004052BD">
        <w:rPr>
          <w:rFonts w:ascii="Times New Roman" w:hAnsi="Times New Roman" w:cs="Times New Roman"/>
          <w:kern w:val="1"/>
          <w:sz w:val="28"/>
          <w:szCs w:val="28"/>
          <w:lang w:eastAsia="ar-SA"/>
        </w:rPr>
        <w:t xml:space="preserve"> склад ГСМ,</w:t>
      </w:r>
      <w:r w:rsidRPr="004052BD">
        <w:rPr>
          <w:rFonts w:ascii="Times New Roman" w:hAnsi="Times New Roman" w:cs="Times New Roman"/>
          <w:sz w:val="28"/>
          <w:szCs w:val="28"/>
        </w:rPr>
        <w:t xml:space="preserve"> приостановление деятельности технических устройств - резервуаров сроком на 90 суток.</w:t>
      </w:r>
    </w:p>
    <w:p w:rsidR="0040168E" w:rsidRPr="004052BD" w:rsidRDefault="0040168E" w:rsidP="004052BD">
      <w:pPr>
        <w:spacing w:after="0" w:line="276" w:lineRule="auto"/>
        <w:jc w:val="both"/>
        <w:rPr>
          <w:rFonts w:ascii="Times New Roman" w:hAnsi="Times New Roman" w:cs="Times New Roman"/>
          <w:sz w:val="28"/>
          <w:szCs w:val="28"/>
          <w:u w:val="single"/>
        </w:rPr>
      </w:pPr>
      <w:r w:rsidRPr="004052BD">
        <w:rPr>
          <w:rFonts w:ascii="Times New Roman" w:hAnsi="Times New Roman" w:cs="Times New Roman"/>
          <w:sz w:val="28"/>
          <w:szCs w:val="28"/>
          <w:u w:val="single"/>
        </w:rPr>
        <w:t>Новосибирская область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проведено 24 проверки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- 21 проверка); </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выявлено 276 нарушений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- 82 нарушения);</w:t>
      </w:r>
    </w:p>
    <w:p w:rsidR="0040168E" w:rsidRPr="004052BD" w:rsidRDefault="0040168E" w:rsidP="004052BD">
      <w:pPr>
        <w:spacing w:after="0" w:line="276" w:lineRule="auto"/>
        <w:jc w:val="both"/>
        <w:rPr>
          <w:rFonts w:ascii="Times New Roman" w:hAnsi="Times New Roman" w:cs="Times New Roman"/>
          <w:bCs/>
          <w:sz w:val="28"/>
          <w:szCs w:val="28"/>
          <w:highlight w:val="yellow"/>
        </w:rPr>
      </w:pPr>
      <w:proofErr w:type="gramStart"/>
      <w:r w:rsidRPr="004052BD">
        <w:rPr>
          <w:rFonts w:ascii="Times New Roman" w:hAnsi="Times New Roman" w:cs="Times New Roman"/>
          <w:sz w:val="28"/>
          <w:szCs w:val="28"/>
        </w:rPr>
        <w:t xml:space="preserve">- назначено 33 административных наказания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17 административных наказаний), в том числе: привлечены к административной ответственности в виде штрафа:</w:t>
      </w:r>
      <w:proofErr w:type="gramEnd"/>
    </w:p>
    <w:p w:rsidR="0040168E" w:rsidRPr="004052BD" w:rsidRDefault="0040168E" w:rsidP="004052BD">
      <w:pPr>
        <w:spacing w:after="0" w:line="276" w:lineRule="auto"/>
        <w:ind w:right="-2"/>
        <w:jc w:val="both"/>
        <w:rPr>
          <w:rFonts w:ascii="Times New Roman" w:hAnsi="Times New Roman" w:cs="Times New Roman"/>
          <w:sz w:val="28"/>
          <w:szCs w:val="28"/>
        </w:rPr>
      </w:pPr>
      <w:r w:rsidRPr="004052BD">
        <w:rPr>
          <w:rFonts w:ascii="Times New Roman" w:hAnsi="Times New Roman" w:cs="Times New Roman"/>
          <w:sz w:val="28"/>
          <w:szCs w:val="28"/>
        </w:rPr>
        <w:t xml:space="preserve">- 10 юридических лиц на сумму  2450,0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4 юр./л. на сумму  1000,0 тыс. руб.);</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- 13 должностных лиц на сумму 295,0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- 9 д./л. на сумму 230,0 тыс. руб.).</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Вынесено 8 предупреждения в отношении юридических и должностных лиц.</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Применено 2 административных наказания в виде приостановления деятельности  в отношении организаций, эксплуатирующих опасные производственные объекты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3 административных наказания в виде приостановления деятельности):</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1. ООО «Нефтебаза </w:t>
      </w:r>
      <w:proofErr w:type="spellStart"/>
      <w:r w:rsidRPr="004052BD">
        <w:rPr>
          <w:rFonts w:ascii="Times New Roman" w:hAnsi="Times New Roman" w:cs="Times New Roman"/>
          <w:sz w:val="28"/>
          <w:szCs w:val="28"/>
        </w:rPr>
        <w:t>Сокурская</w:t>
      </w:r>
      <w:proofErr w:type="spellEnd"/>
      <w:r w:rsidRPr="004052BD">
        <w:rPr>
          <w:rFonts w:ascii="Times New Roman" w:hAnsi="Times New Roman" w:cs="Times New Roman"/>
          <w:sz w:val="28"/>
          <w:szCs w:val="28"/>
        </w:rPr>
        <w:t>», опасный производственный объект –</w:t>
      </w:r>
      <w:r w:rsidRPr="004052BD">
        <w:rPr>
          <w:rFonts w:ascii="Times New Roman" w:hAnsi="Times New Roman" w:cs="Times New Roman"/>
          <w:kern w:val="1"/>
          <w:sz w:val="28"/>
          <w:szCs w:val="28"/>
          <w:lang w:eastAsia="ar-SA"/>
        </w:rPr>
        <w:t xml:space="preserve"> склад ГСМ</w:t>
      </w:r>
      <w:r w:rsidRPr="004052BD">
        <w:rPr>
          <w:rFonts w:ascii="Times New Roman" w:hAnsi="Times New Roman" w:cs="Times New Roman"/>
          <w:sz w:val="28"/>
          <w:szCs w:val="28"/>
        </w:rPr>
        <w:t>, приостановление деятельности ОПО сроком на 75 суток.</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2. АО «Нефтебаза «Красный Яр», опасный производственный объект –</w:t>
      </w:r>
      <w:r w:rsidRPr="004052BD">
        <w:rPr>
          <w:rFonts w:ascii="Times New Roman" w:hAnsi="Times New Roman" w:cs="Times New Roman"/>
          <w:kern w:val="1"/>
          <w:sz w:val="28"/>
          <w:szCs w:val="28"/>
          <w:lang w:eastAsia="ar-SA"/>
        </w:rPr>
        <w:t xml:space="preserve"> склад ГСМ</w:t>
      </w:r>
      <w:r w:rsidRPr="004052BD">
        <w:rPr>
          <w:rFonts w:ascii="Times New Roman" w:hAnsi="Times New Roman" w:cs="Times New Roman"/>
          <w:sz w:val="28"/>
          <w:szCs w:val="28"/>
        </w:rPr>
        <w:t>, приостановление деятельности ОПО сроком на 90 суток.</w:t>
      </w:r>
    </w:p>
    <w:p w:rsidR="0040168E" w:rsidRPr="004052BD" w:rsidRDefault="0040168E" w:rsidP="004052BD">
      <w:pPr>
        <w:spacing w:after="0" w:line="276" w:lineRule="auto"/>
        <w:jc w:val="both"/>
        <w:rPr>
          <w:rFonts w:ascii="Times New Roman" w:hAnsi="Times New Roman" w:cs="Times New Roman"/>
          <w:sz w:val="28"/>
          <w:szCs w:val="28"/>
          <w:u w:val="single"/>
        </w:rPr>
      </w:pPr>
      <w:r w:rsidRPr="004052BD">
        <w:rPr>
          <w:rFonts w:ascii="Times New Roman" w:hAnsi="Times New Roman" w:cs="Times New Roman"/>
          <w:sz w:val="28"/>
          <w:szCs w:val="28"/>
          <w:u w:val="single"/>
        </w:rPr>
        <w:t>Омская область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проведена 121 проверка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- 133 проверок); </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выявлено 103  нарушения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203 нарушения);</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sz w:val="28"/>
          <w:szCs w:val="28"/>
        </w:rPr>
        <w:t xml:space="preserve">- назначено 26 административных наказаний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34 административных наказания), в том числе: привлечены к административной ответственности в виде штрафа:</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lastRenderedPageBreak/>
        <w:t xml:space="preserve">- 13 юридических лиц на сумму 4550,0 тыс. руб. (за </w:t>
      </w:r>
      <w:r w:rsidR="007C6A5E">
        <w:rPr>
          <w:rFonts w:ascii="Times New Roman" w:hAnsi="Times New Roman" w:cs="Times New Roman"/>
          <w:sz w:val="28"/>
          <w:szCs w:val="28"/>
        </w:rPr>
        <w:t xml:space="preserve">12 </w:t>
      </w:r>
      <w:r w:rsidRPr="004052BD">
        <w:rPr>
          <w:rFonts w:ascii="Times New Roman" w:hAnsi="Times New Roman" w:cs="Times New Roman"/>
          <w:sz w:val="28"/>
          <w:szCs w:val="28"/>
        </w:rPr>
        <w:t xml:space="preserve"> мес. 2018г. - 17 юр./л. на сумму  5250,0 тыс. руб.);</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- 13 должностных лица на сумму  300,0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15 д./л. на сумму  450,0 тыс. руб.).</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административных наказаний в виде приостановления деятельности не применялось).</w:t>
      </w:r>
    </w:p>
    <w:p w:rsidR="0040168E" w:rsidRPr="004052BD" w:rsidRDefault="0040168E" w:rsidP="004052BD">
      <w:pPr>
        <w:spacing w:after="0" w:line="276" w:lineRule="auto"/>
        <w:jc w:val="both"/>
        <w:rPr>
          <w:rFonts w:ascii="Times New Roman" w:hAnsi="Times New Roman" w:cs="Times New Roman"/>
          <w:sz w:val="28"/>
          <w:szCs w:val="28"/>
          <w:u w:val="single"/>
        </w:rPr>
      </w:pPr>
      <w:r w:rsidRPr="004052BD">
        <w:rPr>
          <w:rFonts w:ascii="Times New Roman" w:hAnsi="Times New Roman" w:cs="Times New Roman"/>
          <w:sz w:val="28"/>
          <w:szCs w:val="28"/>
          <w:u w:val="single"/>
        </w:rPr>
        <w:t>Томская область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проведено 7 проверок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- 11 проверок);  </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выявлено 3 нарушения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- 27 нарушений);</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назначено 2 административные наказания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3 </w:t>
      </w:r>
      <w:proofErr w:type="gramStart"/>
      <w:r w:rsidRPr="004052BD">
        <w:rPr>
          <w:rFonts w:ascii="Times New Roman" w:hAnsi="Times New Roman" w:cs="Times New Roman"/>
          <w:sz w:val="28"/>
          <w:szCs w:val="28"/>
        </w:rPr>
        <w:t>административных</w:t>
      </w:r>
      <w:proofErr w:type="gramEnd"/>
      <w:r w:rsidRPr="004052BD">
        <w:rPr>
          <w:rFonts w:ascii="Times New Roman" w:hAnsi="Times New Roman" w:cs="Times New Roman"/>
          <w:sz w:val="28"/>
          <w:szCs w:val="28"/>
        </w:rPr>
        <w:t xml:space="preserve"> наказания), привлечено к административной ответственности в виде штрафа:</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юридические лица не привлекались (</w:t>
      </w:r>
      <w:r w:rsidR="007C6A5E">
        <w:rPr>
          <w:rFonts w:ascii="Times New Roman" w:hAnsi="Times New Roman" w:cs="Times New Roman"/>
          <w:sz w:val="28"/>
          <w:szCs w:val="28"/>
        </w:rPr>
        <w:t>за12</w:t>
      </w:r>
      <w:r w:rsidRPr="004052BD">
        <w:rPr>
          <w:rFonts w:ascii="Times New Roman" w:hAnsi="Times New Roman" w:cs="Times New Roman"/>
          <w:sz w:val="28"/>
          <w:szCs w:val="28"/>
        </w:rPr>
        <w:t xml:space="preserve"> мес. 2018г. -   юридические лица не привлекались).</w:t>
      </w:r>
    </w:p>
    <w:p w:rsidR="0040168E" w:rsidRPr="004052BD" w:rsidRDefault="0040168E" w:rsidP="004052BD">
      <w:pPr>
        <w:spacing w:after="0" w:line="276" w:lineRule="auto"/>
        <w:jc w:val="both"/>
        <w:rPr>
          <w:rFonts w:ascii="Times New Roman" w:hAnsi="Times New Roman" w:cs="Times New Roman"/>
          <w:sz w:val="28"/>
          <w:szCs w:val="28"/>
        </w:rPr>
      </w:pPr>
      <w:r w:rsidRPr="004052BD">
        <w:rPr>
          <w:rFonts w:ascii="Times New Roman" w:hAnsi="Times New Roman" w:cs="Times New Roman"/>
          <w:sz w:val="28"/>
          <w:szCs w:val="28"/>
        </w:rPr>
        <w:t xml:space="preserve">- 2 должностных лица на сумму  40,0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3 д./л. на сумму  60,0 тыс. руб.).</w:t>
      </w:r>
    </w:p>
    <w:p w:rsidR="0040168E" w:rsidRPr="004052BD" w:rsidRDefault="0040168E" w:rsidP="004052BD">
      <w:pPr>
        <w:spacing w:after="0" w:line="276" w:lineRule="auto"/>
        <w:ind w:right="141"/>
        <w:jc w:val="both"/>
        <w:rPr>
          <w:rFonts w:ascii="Times New Roman" w:hAnsi="Times New Roman" w:cs="Times New Roman"/>
          <w:bCs/>
          <w:sz w:val="28"/>
          <w:szCs w:val="28"/>
        </w:rPr>
      </w:pPr>
      <w:r w:rsidRPr="004052BD">
        <w:rPr>
          <w:rFonts w:ascii="Times New Roman" w:hAnsi="Times New Roman" w:cs="Times New Roman"/>
          <w:sz w:val="28"/>
          <w:szCs w:val="28"/>
        </w:rPr>
        <w:t xml:space="preserve">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w:t>
      </w:r>
    </w:p>
    <w:p w:rsidR="0040168E" w:rsidRPr="004052BD" w:rsidRDefault="0040168E" w:rsidP="004052BD">
      <w:pPr>
        <w:spacing w:after="0" w:line="276" w:lineRule="auto"/>
        <w:ind w:firstLine="540"/>
        <w:jc w:val="both"/>
        <w:rPr>
          <w:rFonts w:ascii="Times New Roman" w:hAnsi="Times New Roman" w:cs="Times New Roman"/>
          <w:sz w:val="28"/>
          <w:szCs w:val="28"/>
        </w:rPr>
      </w:pPr>
      <w:r w:rsidRPr="004052BD">
        <w:rPr>
          <w:rFonts w:ascii="Times New Roman" w:hAnsi="Times New Roman" w:cs="Times New Roman"/>
          <w:sz w:val="28"/>
          <w:szCs w:val="28"/>
        </w:rPr>
        <w:t xml:space="preserve"> </w:t>
      </w:r>
      <w:proofErr w:type="gramStart"/>
      <w:r w:rsidRPr="004052BD">
        <w:rPr>
          <w:rFonts w:ascii="Times New Roman" w:hAnsi="Times New Roman" w:cs="Times New Roman"/>
          <w:sz w:val="28"/>
          <w:szCs w:val="28"/>
        </w:rPr>
        <w:t xml:space="preserve">В целях реализации Положения о режиме постоянного государственного надзора на опасных производственных объектах и гидротехнических сооружений, утвержденного постановлением Правительства Российской Федерации от 05.05.2012 №455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месяцев 2019 года  </w:t>
      </w:r>
      <w:r w:rsidRPr="004052BD">
        <w:rPr>
          <w:rFonts w:ascii="Times New Roman" w:hAnsi="Times New Roman" w:cs="Times New Roman"/>
          <w:bCs/>
          <w:sz w:val="28"/>
          <w:szCs w:val="28"/>
        </w:rPr>
        <w:t xml:space="preserve">Сибирским управлением Ростехнадзора </w:t>
      </w:r>
      <w:r w:rsidRPr="004052BD">
        <w:rPr>
          <w:rFonts w:ascii="Times New Roman" w:hAnsi="Times New Roman" w:cs="Times New Roman"/>
          <w:sz w:val="28"/>
          <w:szCs w:val="28"/>
        </w:rPr>
        <w:t xml:space="preserve">проведено </w:t>
      </w:r>
      <w:r w:rsidR="00FA645A">
        <w:rPr>
          <w:rFonts w:ascii="Times New Roman" w:hAnsi="Times New Roman" w:cs="Times New Roman"/>
          <w:sz w:val="28"/>
          <w:szCs w:val="28"/>
        </w:rPr>
        <w:t>12</w:t>
      </w:r>
      <w:r w:rsidRPr="004052BD">
        <w:rPr>
          <w:rFonts w:ascii="Times New Roman" w:hAnsi="Times New Roman" w:cs="Times New Roman"/>
          <w:sz w:val="28"/>
          <w:szCs w:val="28"/>
        </w:rPr>
        <w:t xml:space="preserve">5 проверок (за аналогичный период 2018г. – </w:t>
      </w:r>
      <w:r w:rsidR="00FA645A">
        <w:rPr>
          <w:rFonts w:ascii="Times New Roman" w:hAnsi="Times New Roman" w:cs="Times New Roman"/>
          <w:sz w:val="28"/>
          <w:szCs w:val="28"/>
        </w:rPr>
        <w:t>121</w:t>
      </w:r>
      <w:r w:rsidRPr="004052BD">
        <w:rPr>
          <w:rFonts w:ascii="Times New Roman" w:hAnsi="Times New Roman" w:cs="Times New Roman"/>
          <w:sz w:val="28"/>
          <w:szCs w:val="28"/>
        </w:rPr>
        <w:t xml:space="preserve"> провер</w:t>
      </w:r>
      <w:r w:rsidR="00FA645A">
        <w:rPr>
          <w:rFonts w:ascii="Times New Roman" w:hAnsi="Times New Roman" w:cs="Times New Roman"/>
          <w:sz w:val="28"/>
          <w:szCs w:val="28"/>
        </w:rPr>
        <w:t>ка</w:t>
      </w:r>
      <w:r w:rsidRPr="004052BD">
        <w:rPr>
          <w:rFonts w:ascii="Times New Roman" w:hAnsi="Times New Roman" w:cs="Times New Roman"/>
          <w:sz w:val="28"/>
          <w:szCs w:val="28"/>
        </w:rPr>
        <w:t xml:space="preserve">) опасных производственных объектов нефтехимической и нефтеперерабатывающей промышленности в режиме постоянного государственного надзора. </w:t>
      </w:r>
      <w:proofErr w:type="gramEnd"/>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sz w:val="28"/>
          <w:szCs w:val="28"/>
        </w:rPr>
        <w:t xml:space="preserve">         Выявлено </w:t>
      </w:r>
      <w:r w:rsidR="00FA645A">
        <w:rPr>
          <w:rFonts w:ascii="Times New Roman" w:hAnsi="Times New Roman" w:cs="Times New Roman"/>
          <w:sz w:val="28"/>
          <w:szCs w:val="28"/>
        </w:rPr>
        <w:t>18</w:t>
      </w:r>
      <w:r w:rsidRPr="004052BD">
        <w:rPr>
          <w:rFonts w:ascii="Times New Roman" w:hAnsi="Times New Roman" w:cs="Times New Roman"/>
          <w:sz w:val="28"/>
          <w:szCs w:val="28"/>
        </w:rPr>
        <w:t xml:space="preserve"> нарушений требований промышленной безопасности (за аналогичный период 2018г. – </w:t>
      </w:r>
      <w:r w:rsidR="00FA645A">
        <w:rPr>
          <w:rFonts w:ascii="Times New Roman" w:hAnsi="Times New Roman" w:cs="Times New Roman"/>
          <w:sz w:val="28"/>
          <w:szCs w:val="28"/>
        </w:rPr>
        <w:t>17</w:t>
      </w:r>
      <w:r w:rsidRPr="004052BD">
        <w:rPr>
          <w:rFonts w:ascii="Times New Roman" w:hAnsi="Times New Roman" w:cs="Times New Roman"/>
          <w:sz w:val="28"/>
          <w:szCs w:val="28"/>
        </w:rPr>
        <w:t xml:space="preserve"> нарушений), за которые привлечены к административной ответственности в виде штрафа:</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- 3 юридических лица на сумму 600,0 тыс. руб. (за </w:t>
      </w:r>
      <w:r w:rsidR="007C6A5E">
        <w:rPr>
          <w:rFonts w:ascii="Times New Roman" w:hAnsi="Times New Roman" w:cs="Times New Roman"/>
          <w:sz w:val="28"/>
          <w:szCs w:val="28"/>
        </w:rPr>
        <w:t xml:space="preserve">12 </w:t>
      </w:r>
      <w:r w:rsidRPr="004052BD">
        <w:rPr>
          <w:rFonts w:ascii="Times New Roman" w:hAnsi="Times New Roman" w:cs="Times New Roman"/>
          <w:sz w:val="28"/>
          <w:szCs w:val="28"/>
        </w:rPr>
        <w:t>мес. 2018г. - 3 юр./л. на сумму  600,0 тыс. руб.);</w:t>
      </w:r>
    </w:p>
    <w:p w:rsidR="0040168E" w:rsidRPr="004052BD" w:rsidRDefault="0040168E" w:rsidP="004052BD">
      <w:pPr>
        <w:spacing w:after="0" w:line="276" w:lineRule="auto"/>
        <w:ind w:right="141"/>
        <w:jc w:val="both"/>
        <w:rPr>
          <w:rFonts w:ascii="Times New Roman" w:hAnsi="Times New Roman" w:cs="Times New Roman"/>
          <w:sz w:val="28"/>
          <w:szCs w:val="28"/>
        </w:rPr>
      </w:pPr>
      <w:r w:rsidRPr="004052BD">
        <w:rPr>
          <w:rFonts w:ascii="Times New Roman" w:hAnsi="Times New Roman" w:cs="Times New Roman"/>
          <w:sz w:val="28"/>
          <w:szCs w:val="28"/>
        </w:rPr>
        <w:t xml:space="preserve">- 2 должностных лица на сумму  40,0 тыс. руб. (за </w:t>
      </w:r>
      <w:r w:rsidR="007C6A5E">
        <w:rPr>
          <w:rFonts w:ascii="Times New Roman" w:hAnsi="Times New Roman" w:cs="Times New Roman"/>
          <w:sz w:val="28"/>
          <w:szCs w:val="28"/>
        </w:rPr>
        <w:t>12</w:t>
      </w:r>
      <w:r w:rsidRPr="004052BD">
        <w:rPr>
          <w:rFonts w:ascii="Times New Roman" w:hAnsi="Times New Roman" w:cs="Times New Roman"/>
          <w:sz w:val="28"/>
          <w:szCs w:val="28"/>
        </w:rPr>
        <w:t xml:space="preserve"> мес. 2018г. – 2 д./л. на сумму  40,0 тыс. руб.).</w:t>
      </w:r>
    </w:p>
    <w:p w:rsidR="0040168E" w:rsidRPr="004052BD" w:rsidRDefault="0040168E" w:rsidP="004052BD">
      <w:pPr>
        <w:spacing w:after="0" w:line="276" w:lineRule="auto"/>
        <w:ind w:right="141"/>
        <w:jc w:val="both"/>
        <w:rPr>
          <w:rFonts w:ascii="Times New Roman" w:hAnsi="Times New Roman" w:cs="Times New Roman"/>
          <w:bCs/>
          <w:sz w:val="28"/>
          <w:szCs w:val="28"/>
        </w:rPr>
      </w:pPr>
      <w:r w:rsidRPr="004052BD">
        <w:rPr>
          <w:rFonts w:ascii="Times New Roman" w:hAnsi="Times New Roman" w:cs="Times New Roman"/>
          <w:sz w:val="28"/>
          <w:szCs w:val="28"/>
        </w:rPr>
        <w:lastRenderedPageBreak/>
        <w:t xml:space="preserve">         Административных наказаний в виде приостановления деятельности в отношении организаций, эксплуатирующих опасные производственные объекты,  не применялось.</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 xml:space="preserve">         За </w:t>
      </w:r>
      <w:r w:rsidR="007C6A5E">
        <w:rPr>
          <w:rFonts w:ascii="Times New Roman" w:hAnsi="Times New Roman" w:cs="Times New Roman"/>
          <w:bCs/>
          <w:sz w:val="28"/>
          <w:szCs w:val="28"/>
        </w:rPr>
        <w:t>12</w:t>
      </w:r>
      <w:r w:rsidRPr="004052BD">
        <w:rPr>
          <w:rFonts w:ascii="Times New Roman" w:hAnsi="Times New Roman" w:cs="Times New Roman"/>
          <w:bCs/>
          <w:sz w:val="28"/>
          <w:szCs w:val="28"/>
        </w:rPr>
        <w:t xml:space="preserve"> месяцев 2019 года проведен</w:t>
      </w:r>
      <w:r w:rsidR="00FA645A">
        <w:rPr>
          <w:rFonts w:ascii="Times New Roman" w:hAnsi="Times New Roman" w:cs="Times New Roman"/>
          <w:bCs/>
          <w:sz w:val="28"/>
          <w:szCs w:val="28"/>
        </w:rPr>
        <w:t>а</w:t>
      </w:r>
      <w:r w:rsidRPr="004052BD">
        <w:rPr>
          <w:rFonts w:ascii="Times New Roman" w:hAnsi="Times New Roman" w:cs="Times New Roman"/>
          <w:bCs/>
          <w:sz w:val="28"/>
          <w:szCs w:val="28"/>
        </w:rPr>
        <w:t xml:space="preserve"> </w:t>
      </w:r>
      <w:r w:rsidR="00FA645A">
        <w:rPr>
          <w:rFonts w:ascii="Times New Roman" w:hAnsi="Times New Roman" w:cs="Times New Roman"/>
          <w:bCs/>
          <w:sz w:val="28"/>
          <w:szCs w:val="28"/>
        </w:rPr>
        <w:t>21 внеплановая</w:t>
      </w:r>
      <w:r w:rsidRPr="004052BD">
        <w:rPr>
          <w:rFonts w:ascii="Times New Roman" w:hAnsi="Times New Roman" w:cs="Times New Roman"/>
          <w:bCs/>
          <w:sz w:val="28"/>
          <w:szCs w:val="28"/>
        </w:rPr>
        <w:t xml:space="preserve"> провер</w:t>
      </w:r>
      <w:r w:rsidR="00FA645A">
        <w:rPr>
          <w:rFonts w:ascii="Times New Roman" w:hAnsi="Times New Roman" w:cs="Times New Roman"/>
          <w:bCs/>
          <w:sz w:val="28"/>
          <w:szCs w:val="28"/>
        </w:rPr>
        <w:t>ка</w:t>
      </w:r>
      <w:r w:rsidRPr="004052BD">
        <w:rPr>
          <w:rFonts w:ascii="Times New Roman" w:hAnsi="Times New Roman" w:cs="Times New Roman"/>
          <w:bCs/>
          <w:sz w:val="28"/>
          <w:szCs w:val="28"/>
        </w:rPr>
        <w:t xml:space="preserve"> </w:t>
      </w:r>
      <w:r w:rsidRPr="004052BD">
        <w:rPr>
          <w:rFonts w:ascii="Times New Roman" w:hAnsi="Times New Roman" w:cs="Times New Roman"/>
          <w:sz w:val="28"/>
          <w:szCs w:val="28"/>
        </w:rPr>
        <w:t xml:space="preserve">(за аналогичный период 2018г. - </w:t>
      </w:r>
      <w:r w:rsidR="00FA645A">
        <w:rPr>
          <w:rFonts w:ascii="Times New Roman" w:hAnsi="Times New Roman" w:cs="Times New Roman"/>
          <w:sz w:val="28"/>
          <w:szCs w:val="28"/>
        </w:rPr>
        <w:t>2</w:t>
      </w:r>
      <w:r w:rsidRPr="004052BD">
        <w:rPr>
          <w:rFonts w:ascii="Times New Roman" w:hAnsi="Times New Roman" w:cs="Times New Roman"/>
          <w:sz w:val="28"/>
          <w:szCs w:val="28"/>
        </w:rPr>
        <w:t xml:space="preserve">0 проверок) </w:t>
      </w:r>
      <w:r w:rsidRPr="004052BD">
        <w:rPr>
          <w:rFonts w:ascii="Times New Roman" w:hAnsi="Times New Roman" w:cs="Times New Roman"/>
          <w:bCs/>
          <w:sz w:val="28"/>
          <w:szCs w:val="28"/>
        </w:rPr>
        <w:t xml:space="preserve">в отношении лицензиата, представившего заявление о переоформлении лицензии (в части лицензий на осуществление видов деятельности в области промышленной безопасности).               </w:t>
      </w:r>
    </w:p>
    <w:p w:rsidR="0040168E" w:rsidRPr="004052BD" w:rsidRDefault="0040168E" w:rsidP="004052BD">
      <w:pPr>
        <w:spacing w:after="0" w:line="276" w:lineRule="auto"/>
        <w:jc w:val="both"/>
        <w:rPr>
          <w:rFonts w:ascii="Times New Roman" w:hAnsi="Times New Roman" w:cs="Times New Roman"/>
          <w:bCs/>
          <w:iCs/>
          <w:sz w:val="28"/>
          <w:szCs w:val="28"/>
        </w:rPr>
      </w:pPr>
      <w:r w:rsidRPr="004052BD">
        <w:rPr>
          <w:rFonts w:ascii="Times New Roman" w:hAnsi="Times New Roman" w:cs="Times New Roman"/>
          <w:bCs/>
          <w:sz w:val="28"/>
          <w:szCs w:val="28"/>
        </w:rPr>
        <w:t xml:space="preserve">          </w:t>
      </w:r>
      <w:r w:rsidRPr="004052BD">
        <w:rPr>
          <w:rFonts w:ascii="Times New Roman" w:hAnsi="Times New Roman" w:cs="Times New Roman"/>
          <w:bCs/>
          <w:iCs/>
          <w:sz w:val="28"/>
          <w:szCs w:val="28"/>
        </w:rPr>
        <w:t>В соответствии с частями 1, 3 статьи 20 Федерального закона от 04.05.2011 №99-ФЗ  «О лицензировании отдельных видов деятельности», на основании решения суда, вступившего в законную силу, приказом по Сибирскому управлению Ростехнадзора приостановлено действие лицензии:</w:t>
      </w:r>
    </w:p>
    <w:p w:rsidR="0040168E" w:rsidRPr="004052BD" w:rsidRDefault="0040168E" w:rsidP="004052BD">
      <w:pPr>
        <w:spacing w:after="0" w:line="276" w:lineRule="auto"/>
        <w:jc w:val="both"/>
        <w:rPr>
          <w:rFonts w:ascii="Times New Roman" w:hAnsi="Times New Roman" w:cs="Times New Roman"/>
          <w:bCs/>
          <w:sz w:val="28"/>
          <w:szCs w:val="28"/>
        </w:rPr>
      </w:pPr>
      <w:r w:rsidRPr="004052BD">
        <w:rPr>
          <w:rFonts w:ascii="Times New Roman" w:hAnsi="Times New Roman" w:cs="Times New Roman"/>
          <w:bCs/>
          <w:sz w:val="28"/>
          <w:szCs w:val="28"/>
        </w:rPr>
        <w:t>- ООО «Баррель» - лицензия от 21.02.2014 №ВП-63-002321 на осуществление деятельности «Эксплуатация взрывопожароопасных производственных объектов», приказ от 18.06.2019 №02-04-01/39 сроком на 75 суток.</w:t>
      </w:r>
    </w:p>
    <w:p w:rsidR="004052BD" w:rsidRDefault="0040168E" w:rsidP="004052BD">
      <w:pPr>
        <w:widowControl w:val="0"/>
        <w:tabs>
          <w:tab w:val="left" w:pos="881"/>
        </w:tabs>
        <w:spacing w:after="0" w:line="276" w:lineRule="auto"/>
        <w:ind w:firstLine="709"/>
        <w:jc w:val="both"/>
        <w:rPr>
          <w:rFonts w:ascii="Times New Roman" w:hAnsi="Times New Roman" w:cs="Times New Roman"/>
          <w:bCs/>
          <w:sz w:val="28"/>
          <w:szCs w:val="28"/>
        </w:rPr>
      </w:pPr>
      <w:r w:rsidRPr="004052BD">
        <w:rPr>
          <w:rFonts w:ascii="Times New Roman" w:hAnsi="Times New Roman" w:cs="Times New Roman"/>
          <w:bCs/>
          <w:sz w:val="28"/>
          <w:szCs w:val="28"/>
        </w:rPr>
        <w:t>Приостановок действия лицензий за аналогичный период 2018 года</w:t>
      </w:r>
      <w:r w:rsidRPr="004052BD">
        <w:rPr>
          <w:rFonts w:ascii="Times New Roman" w:hAnsi="Times New Roman" w:cs="Times New Roman"/>
          <w:bCs/>
          <w:iCs/>
          <w:sz w:val="28"/>
          <w:szCs w:val="28"/>
        </w:rPr>
        <w:t xml:space="preserve"> </w:t>
      </w:r>
      <w:r w:rsidRPr="004052BD">
        <w:rPr>
          <w:rFonts w:ascii="Times New Roman" w:hAnsi="Times New Roman" w:cs="Times New Roman"/>
          <w:bCs/>
          <w:sz w:val="28"/>
          <w:szCs w:val="28"/>
        </w:rPr>
        <w:t>не проводилось. Обращений в суд по вопросу аннулирования лицензий на отчетный период 2019 года и аналогичный период 2018 не проводилось.</w:t>
      </w:r>
    </w:p>
    <w:p w:rsidR="004052BD" w:rsidRDefault="004052BD" w:rsidP="004052BD">
      <w:pPr>
        <w:widowControl w:val="0"/>
        <w:tabs>
          <w:tab w:val="left" w:pos="881"/>
        </w:tabs>
        <w:spacing w:after="0" w:line="276" w:lineRule="auto"/>
        <w:ind w:firstLine="709"/>
        <w:jc w:val="center"/>
        <w:rPr>
          <w:rFonts w:ascii="Times New Roman" w:hAnsi="Times New Roman" w:cs="Times New Roman"/>
          <w:bCs/>
          <w:sz w:val="28"/>
          <w:szCs w:val="28"/>
        </w:rPr>
      </w:pPr>
    </w:p>
    <w:p w:rsidR="00C678AD" w:rsidRPr="00811746" w:rsidRDefault="00811746" w:rsidP="00A7060E">
      <w:pPr>
        <w:widowControl w:val="0"/>
        <w:tabs>
          <w:tab w:val="left" w:pos="881"/>
        </w:tabs>
        <w:spacing w:after="0" w:line="48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811746">
        <w:rPr>
          <w:rFonts w:ascii="Times New Roman" w:eastAsia="Times New Roman" w:hAnsi="Times New Roman" w:cs="Times New Roman"/>
          <w:b/>
          <w:sz w:val="28"/>
          <w:szCs w:val="28"/>
          <w:lang w:eastAsia="ru-RU"/>
        </w:rPr>
        <w:t>роект отчетных показателей на 202</w:t>
      </w:r>
      <w:r w:rsidR="00843F20">
        <w:rPr>
          <w:rFonts w:ascii="Times New Roman" w:eastAsia="Times New Roman" w:hAnsi="Times New Roman" w:cs="Times New Roman"/>
          <w:b/>
          <w:sz w:val="28"/>
          <w:szCs w:val="28"/>
          <w:lang w:eastAsia="ru-RU"/>
        </w:rPr>
        <w:t>2</w:t>
      </w:r>
      <w:r w:rsidRPr="00811746">
        <w:rPr>
          <w:rFonts w:ascii="Times New Roman" w:eastAsia="Times New Roman" w:hAnsi="Times New Roman" w:cs="Times New Roman"/>
          <w:b/>
          <w:sz w:val="28"/>
          <w:szCs w:val="28"/>
          <w:lang w:eastAsia="ru-RU"/>
        </w:rPr>
        <w:t>-202</w:t>
      </w:r>
      <w:r w:rsidR="00843F20">
        <w:rPr>
          <w:rFonts w:ascii="Times New Roman" w:eastAsia="Times New Roman" w:hAnsi="Times New Roman" w:cs="Times New Roman"/>
          <w:b/>
          <w:sz w:val="28"/>
          <w:szCs w:val="28"/>
          <w:lang w:eastAsia="ru-RU"/>
        </w:rPr>
        <w:t>3</w:t>
      </w:r>
      <w:r w:rsidRPr="00811746">
        <w:rPr>
          <w:rFonts w:ascii="Times New Roman" w:eastAsia="Times New Roman" w:hAnsi="Times New Roman" w:cs="Times New Roman"/>
          <w:b/>
          <w:sz w:val="28"/>
          <w:szCs w:val="28"/>
          <w:lang w:eastAsia="ru-RU"/>
        </w:rPr>
        <w:t xml:space="preserve"> года</w:t>
      </w:r>
    </w:p>
    <w:p w:rsidR="00815D08" w:rsidRDefault="00C678AD" w:rsidP="00C678AD">
      <w:pPr>
        <w:tabs>
          <w:tab w:val="left" w:pos="1405"/>
          <w:tab w:val="left" w:pos="292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23E52">
        <w:rPr>
          <w:rFonts w:ascii="Times New Roman" w:hAnsi="Times New Roman" w:cs="Times New Roman"/>
          <w:bCs/>
          <w:sz w:val="28"/>
          <w:szCs w:val="28"/>
        </w:rPr>
        <w:t xml:space="preserve"> </w:t>
      </w:r>
      <w:r w:rsidR="00457F93">
        <w:rPr>
          <w:rFonts w:ascii="Times New Roman" w:hAnsi="Times New Roman" w:cs="Times New Roman"/>
          <w:bCs/>
          <w:sz w:val="28"/>
          <w:szCs w:val="28"/>
        </w:rPr>
        <w:t xml:space="preserve">     </w:t>
      </w:r>
      <w:r>
        <w:rPr>
          <w:rFonts w:ascii="Times New Roman" w:hAnsi="Times New Roman" w:cs="Times New Roman"/>
          <w:bCs/>
          <w:sz w:val="28"/>
          <w:szCs w:val="28"/>
        </w:rPr>
        <w:t>На предстоящий период проведения контрольно-надзорной деятельности в 202</w:t>
      </w:r>
      <w:r w:rsidR="00843F20">
        <w:rPr>
          <w:rFonts w:ascii="Times New Roman" w:hAnsi="Times New Roman" w:cs="Times New Roman"/>
          <w:bCs/>
          <w:sz w:val="28"/>
          <w:szCs w:val="28"/>
        </w:rPr>
        <w:t>2</w:t>
      </w:r>
      <w:r>
        <w:rPr>
          <w:rFonts w:ascii="Times New Roman" w:hAnsi="Times New Roman" w:cs="Times New Roman"/>
          <w:bCs/>
          <w:sz w:val="28"/>
          <w:szCs w:val="28"/>
        </w:rPr>
        <w:t>-202</w:t>
      </w:r>
      <w:r w:rsidR="00843F20">
        <w:rPr>
          <w:rFonts w:ascii="Times New Roman" w:hAnsi="Times New Roman" w:cs="Times New Roman"/>
          <w:bCs/>
          <w:sz w:val="28"/>
          <w:szCs w:val="28"/>
        </w:rPr>
        <w:t>3</w:t>
      </w:r>
      <w:bookmarkStart w:id="0" w:name="_GoBack"/>
      <w:bookmarkEnd w:id="0"/>
      <w:r>
        <w:rPr>
          <w:rFonts w:ascii="Times New Roman" w:hAnsi="Times New Roman" w:cs="Times New Roman"/>
          <w:bCs/>
          <w:sz w:val="28"/>
          <w:szCs w:val="28"/>
        </w:rPr>
        <w:t xml:space="preserve"> годах </w:t>
      </w:r>
      <w:r w:rsidRPr="00D83196">
        <w:rPr>
          <w:rFonts w:ascii="Times New Roman" w:hAnsi="Times New Roman" w:cs="Times New Roman"/>
          <w:sz w:val="28"/>
          <w:szCs w:val="28"/>
        </w:rPr>
        <w:t>за объектами нефтехимической и нефтеперерабатывающей промышленности и объектами нефтепродуктообеспечения</w:t>
      </w:r>
      <w:r>
        <w:rPr>
          <w:rFonts w:ascii="Times New Roman" w:hAnsi="Times New Roman" w:cs="Times New Roman"/>
          <w:bCs/>
          <w:sz w:val="28"/>
          <w:szCs w:val="28"/>
        </w:rPr>
        <w:t xml:space="preserve"> </w:t>
      </w:r>
      <w:r w:rsidR="000F58AF" w:rsidRPr="00D83196">
        <w:rPr>
          <w:rFonts w:ascii="Times New Roman" w:hAnsi="Times New Roman" w:cs="Times New Roman"/>
          <w:sz w:val="28"/>
          <w:szCs w:val="28"/>
        </w:rPr>
        <w:t>отделом</w:t>
      </w:r>
      <w:r w:rsidR="000F58AF">
        <w:rPr>
          <w:rFonts w:ascii="Times New Roman" w:hAnsi="Times New Roman" w:cs="Times New Roman"/>
          <w:bCs/>
          <w:sz w:val="28"/>
          <w:szCs w:val="28"/>
        </w:rPr>
        <w:t xml:space="preserve"> </w:t>
      </w:r>
      <w:r>
        <w:rPr>
          <w:rFonts w:ascii="Times New Roman" w:hAnsi="Times New Roman" w:cs="Times New Roman"/>
          <w:bCs/>
          <w:sz w:val="28"/>
          <w:szCs w:val="28"/>
        </w:rPr>
        <w:t xml:space="preserve">планируется провести </w:t>
      </w:r>
      <w:r w:rsidR="004243C0">
        <w:rPr>
          <w:rFonts w:ascii="Times New Roman" w:hAnsi="Times New Roman" w:cs="Times New Roman"/>
          <w:bCs/>
          <w:sz w:val="28"/>
          <w:szCs w:val="28"/>
        </w:rPr>
        <w:t>порядка 26</w:t>
      </w:r>
      <w:r w:rsidR="00B44041">
        <w:rPr>
          <w:rFonts w:ascii="Times New Roman" w:hAnsi="Times New Roman" w:cs="Times New Roman"/>
          <w:bCs/>
          <w:sz w:val="28"/>
          <w:szCs w:val="28"/>
        </w:rPr>
        <w:t xml:space="preserve">0 плановых и внеплановых проверок в год, </w:t>
      </w:r>
      <w:r w:rsidR="00B44041" w:rsidRPr="00594874">
        <w:rPr>
          <w:rFonts w:ascii="Times New Roman" w:hAnsi="Times New Roman" w:cs="Times New Roman"/>
          <w:sz w:val="28"/>
          <w:szCs w:val="28"/>
        </w:rPr>
        <w:t xml:space="preserve">в том числе </w:t>
      </w:r>
      <w:r w:rsidR="004243C0">
        <w:rPr>
          <w:rFonts w:ascii="Times New Roman" w:hAnsi="Times New Roman" w:cs="Times New Roman"/>
          <w:sz w:val="28"/>
          <w:szCs w:val="28"/>
        </w:rPr>
        <w:t>125 проверок</w:t>
      </w:r>
      <w:r w:rsidR="00B44041" w:rsidRPr="00594874">
        <w:rPr>
          <w:rFonts w:ascii="Times New Roman" w:hAnsi="Times New Roman" w:cs="Times New Roman"/>
          <w:sz w:val="28"/>
          <w:szCs w:val="28"/>
        </w:rPr>
        <w:t xml:space="preserve"> в рамках режима постоянного государственного надзора</w:t>
      </w:r>
      <w:r w:rsidR="004243C0">
        <w:rPr>
          <w:rFonts w:ascii="Times New Roman" w:hAnsi="Times New Roman" w:cs="Times New Roman"/>
          <w:sz w:val="28"/>
          <w:szCs w:val="28"/>
        </w:rPr>
        <w:t>. Выявить в год порядка 1280</w:t>
      </w:r>
      <w:r w:rsidR="00B44041">
        <w:rPr>
          <w:rFonts w:ascii="Times New Roman" w:hAnsi="Times New Roman" w:cs="Times New Roman"/>
          <w:sz w:val="28"/>
          <w:szCs w:val="28"/>
        </w:rPr>
        <w:t xml:space="preserve"> нарушений требований промышленной безопасности при эксплуатации опасных производственных объектов, </w:t>
      </w:r>
      <w:r w:rsidR="00DC731F">
        <w:rPr>
          <w:rFonts w:ascii="Times New Roman" w:hAnsi="Times New Roman" w:cs="Times New Roman"/>
          <w:sz w:val="28"/>
          <w:szCs w:val="28"/>
        </w:rPr>
        <w:t xml:space="preserve">назначить </w:t>
      </w:r>
      <w:r w:rsidR="00B44041">
        <w:rPr>
          <w:rFonts w:ascii="Times New Roman" w:hAnsi="Times New Roman" w:cs="Times New Roman"/>
          <w:sz w:val="28"/>
          <w:szCs w:val="28"/>
        </w:rPr>
        <w:t xml:space="preserve">за выявленные нарушения порядка </w:t>
      </w:r>
      <w:r w:rsidR="0084514D">
        <w:rPr>
          <w:rFonts w:ascii="Times New Roman" w:hAnsi="Times New Roman" w:cs="Times New Roman"/>
          <w:sz w:val="28"/>
          <w:szCs w:val="28"/>
        </w:rPr>
        <w:t>1</w:t>
      </w:r>
      <w:r w:rsidR="00DC731F">
        <w:rPr>
          <w:rFonts w:ascii="Times New Roman" w:hAnsi="Times New Roman" w:cs="Times New Roman"/>
          <w:sz w:val="28"/>
          <w:szCs w:val="28"/>
        </w:rPr>
        <w:t xml:space="preserve">40 административных наказаний в год. </w:t>
      </w:r>
    </w:p>
    <w:p w:rsidR="00723E52" w:rsidRPr="003A391B" w:rsidRDefault="00723E52" w:rsidP="00723E52">
      <w:pPr>
        <w:ind w:firstLine="540"/>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sidR="00457F93">
        <w:rPr>
          <w:rFonts w:ascii="Times New Roman" w:hAnsi="Times New Roman" w:cs="Times New Roman"/>
          <w:color w:val="000000"/>
          <w:sz w:val="28"/>
          <w:szCs w:val="28"/>
        </w:rPr>
        <w:t xml:space="preserve">  </w:t>
      </w:r>
      <w:r w:rsidRPr="003A391B">
        <w:rPr>
          <w:rFonts w:ascii="Times New Roman" w:eastAsia="Calibri" w:hAnsi="Times New Roman" w:cs="Times New Roman"/>
          <w:color w:val="000000"/>
          <w:sz w:val="28"/>
          <w:szCs w:val="28"/>
        </w:rPr>
        <w:t>Для повышения уровня промышленной безопасности при эксплуатации опасных производственных объектов на подконтрольных предприятиях необходимо проводить целенаправленную работу по повышению эффективности производственного</w:t>
      </w:r>
      <w:r w:rsidRPr="003A391B">
        <w:rPr>
          <w:rFonts w:ascii="Times New Roman" w:eastAsia="Calibri" w:hAnsi="Times New Roman" w:cs="Times New Roman"/>
          <w:color w:val="3366FF"/>
          <w:sz w:val="28"/>
          <w:szCs w:val="28"/>
        </w:rPr>
        <w:t xml:space="preserve"> </w:t>
      </w:r>
      <w:r w:rsidRPr="003A391B">
        <w:rPr>
          <w:rFonts w:ascii="Times New Roman" w:eastAsia="Calibri" w:hAnsi="Times New Roman" w:cs="Times New Roman"/>
          <w:color w:val="000000"/>
          <w:sz w:val="28"/>
          <w:szCs w:val="28"/>
        </w:rPr>
        <w:t xml:space="preserve">контроля с проведением на предприятиях анализа его результатов и выполнением мероприятий  по предупреждению  нарушений. </w:t>
      </w:r>
    </w:p>
    <w:p w:rsidR="00811746" w:rsidRPr="009222F6" w:rsidRDefault="00811746" w:rsidP="00C678AD">
      <w:pPr>
        <w:tabs>
          <w:tab w:val="left" w:pos="2926"/>
        </w:tabs>
        <w:spacing w:after="0" w:line="276" w:lineRule="auto"/>
        <w:jc w:val="both"/>
        <w:rPr>
          <w:rFonts w:ascii="Times New Roman" w:hAnsi="Times New Roman" w:cs="Times New Roman"/>
          <w:bCs/>
          <w:sz w:val="28"/>
          <w:szCs w:val="28"/>
        </w:rPr>
      </w:pPr>
    </w:p>
    <w:p w:rsidR="00815D08" w:rsidRDefault="00961AAA" w:rsidP="004A24AD">
      <w:pPr>
        <w:widowControl w:val="0"/>
        <w:tabs>
          <w:tab w:val="left" w:pos="881"/>
        </w:tabs>
        <w:spacing w:after="0" w:line="276" w:lineRule="auto"/>
        <w:ind w:firstLine="709"/>
        <w:jc w:val="center"/>
        <w:rPr>
          <w:rFonts w:ascii="Times New Roman" w:hAnsi="Times New Roman" w:cs="Times New Roman"/>
          <w:b/>
          <w:sz w:val="28"/>
          <w:szCs w:val="28"/>
          <w:u w:val="single"/>
        </w:rPr>
      </w:pPr>
      <w:r>
        <w:rPr>
          <w:rFonts w:ascii="Times New Roman" w:hAnsi="Times New Roman" w:cs="Times New Roman"/>
          <w:color w:val="000000"/>
          <w:sz w:val="28"/>
          <w:szCs w:val="28"/>
        </w:rPr>
        <w:t xml:space="preserve"> </w:t>
      </w:r>
      <w:r w:rsidR="00815D08" w:rsidRPr="00961AAA">
        <w:rPr>
          <w:rFonts w:ascii="Times New Roman" w:eastAsia="Times New Roman" w:hAnsi="Times New Roman" w:cs="Times New Roman"/>
          <w:b/>
          <w:sz w:val="28"/>
          <w:szCs w:val="28"/>
          <w:u w:val="single"/>
          <w:lang w:eastAsia="ru-RU"/>
        </w:rPr>
        <w:t>V</w:t>
      </w:r>
      <w:r w:rsidR="00815D08" w:rsidRPr="00981691">
        <w:rPr>
          <w:rFonts w:ascii="Times New Roman" w:eastAsia="Times New Roman" w:hAnsi="Times New Roman" w:cs="Times New Roman"/>
          <w:b/>
          <w:sz w:val="28"/>
          <w:szCs w:val="28"/>
          <w:u w:val="single"/>
          <w:lang w:eastAsia="ru-RU"/>
        </w:rPr>
        <w:t>II</w:t>
      </w:r>
      <w:r w:rsidR="00815D08" w:rsidRPr="00961AAA">
        <w:rPr>
          <w:rFonts w:ascii="Times New Roman" w:eastAsia="Times New Roman" w:hAnsi="Times New Roman" w:cs="Times New Roman"/>
          <w:b/>
          <w:sz w:val="28"/>
          <w:szCs w:val="28"/>
          <w:u w:val="single"/>
          <w:lang w:eastAsia="ru-RU"/>
        </w:rPr>
        <w:t xml:space="preserve"> </w:t>
      </w:r>
      <w:r w:rsidR="00DC731F">
        <w:rPr>
          <w:rFonts w:ascii="Times New Roman" w:eastAsia="Times New Roman" w:hAnsi="Times New Roman" w:cs="Times New Roman"/>
          <w:b/>
          <w:sz w:val="28"/>
          <w:szCs w:val="28"/>
          <w:u w:val="single"/>
          <w:lang w:eastAsia="ru-RU"/>
        </w:rPr>
        <w:t xml:space="preserve"> </w:t>
      </w:r>
      <w:r w:rsidR="00815D08">
        <w:rPr>
          <w:rFonts w:ascii="Times New Roman" w:eastAsia="Times New Roman" w:hAnsi="Times New Roman" w:cs="Times New Roman"/>
          <w:b/>
          <w:sz w:val="28"/>
          <w:szCs w:val="28"/>
          <w:u w:val="single"/>
          <w:lang w:eastAsia="ru-RU"/>
        </w:rPr>
        <w:t>Перечень должностных лиц (с контактами), ответственных за организацию и проведение профилактических мероприятий на объектах</w:t>
      </w:r>
      <w:r w:rsidR="00815D08" w:rsidRPr="00815D08">
        <w:rPr>
          <w:rFonts w:ascii="Times New Roman" w:hAnsi="Times New Roman" w:cs="Times New Roman"/>
          <w:sz w:val="28"/>
          <w:szCs w:val="28"/>
        </w:rPr>
        <w:t xml:space="preserve"> </w:t>
      </w:r>
      <w:r w:rsidR="00815D08" w:rsidRPr="00815D08">
        <w:rPr>
          <w:rFonts w:ascii="Times New Roman" w:hAnsi="Times New Roman" w:cs="Times New Roman"/>
          <w:b/>
          <w:sz w:val="28"/>
          <w:szCs w:val="28"/>
          <w:u w:val="single"/>
        </w:rPr>
        <w:t>нефтегазодобывающей промышленности</w:t>
      </w:r>
      <w:r w:rsidR="00815D08">
        <w:rPr>
          <w:rFonts w:ascii="Times New Roman" w:hAnsi="Times New Roman" w:cs="Times New Roman"/>
          <w:b/>
          <w:sz w:val="28"/>
          <w:szCs w:val="28"/>
          <w:u w:val="single"/>
        </w:rPr>
        <w:t>.</w:t>
      </w:r>
    </w:p>
    <w:p w:rsidR="004A24AD" w:rsidRPr="004A24AD" w:rsidRDefault="004A24AD" w:rsidP="004A24AD">
      <w:pPr>
        <w:widowControl w:val="0"/>
        <w:tabs>
          <w:tab w:val="left" w:pos="881"/>
        </w:tabs>
        <w:spacing w:after="0" w:line="276" w:lineRule="auto"/>
        <w:ind w:firstLine="709"/>
        <w:jc w:val="center"/>
        <w:rPr>
          <w:rFonts w:ascii="Times New Roman" w:eastAsia="Times New Roman" w:hAnsi="Times New Roman" w:cs="Times New Roman"/>
          <w:b/>
          <w:sz w:val="28"/>
          <w:szCs w:val="28"/>
          <w:u w:val="single"/>
          <w:lang w:eastAsia="ru-RU"/>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36"/>
        <w:gridCol w:w="3870"/>
        <w:gridCol w:w="3385"/>
        <w:gridCol w:w="17"/>
      </w:tblGrid>
      <w:tr w:rsidR="004A24AD" w:rsidTr="00683191">
        <w:tc>
          <w:tcPr>
            <w:tcW w:w="709" w:type="dxa"/>
          </w:tcPr>
          <w:p w:rsidR="004A24AD" w:rsidRPr="004A24AD" w:rsidRDefault="004A24AD" w:rsidP="001460C4">
            <w:pPr>
              <w:pStyle w:val="ConsPlusTitle"/>
              <w:suppressAutoHyphens/>
              <w:rPr>
                <w:b w:val="0"/>
                <w:sz w:val="24"/>
                <w:szCs w:val="24"/>
              </w:rPr>
            </w:pPr>
            <w:r w:rsidRPr="004A24AD">
              <w:rPr>
                <w:b w:val="0"/>
                <w:sz w:val="24"/>
                <w:szCs w:val="24"/>
              </w:rPr>
              <w:t xml:space="preserve">№ </w:t>
            </w:r>
            <w:proofErr w:type="gramStart"/>
            <w:r w:rsidRPr="004A24AD">
              <w:rPr>
                <w:b w:val="0"/>
                <w:sz w:val="24"/>
                <w:szCs w:val="24"/>
              </w:rPr>
              <w:t>п</w:t>
            </w:r>
            <w:proofErr w:type="gramEnd"/>
            <w:r w:rsidRPr="004A24AD">
              <w:rPr>
                <w:b w:val="0"/>
                <w:sz w:val="24"/>
                <w:szCs w:val="24"/>
              </w:rPr>
              <w:t>/п</w:t>
            </w:r>
          </w:p>
        </w:tc>
        <w:tc>
          <w:tcPr>
            <w:tcW w:w="2036" w:type="dxa"/>
            <w:vAlign w:val="center"/>
          </w:tcPr>
          <w:p w:rsidR="004A24AD" w:rsidRPr="004A24AD" w:rsidRDefault="004A24AD" w:rsidP="001460C4">
            <w:pPr>
              <w:pStyle w:val="ConsPlusTitle"/>
              <w:suppressAutoHyphens/>
              <w:jc w:val="center"/>
              <w:rPr>
                <w:b w:val="0"/>
                <w:sz w:val="24"/>
                <w:szCs w:val="24"/>
              </w:rPr>
            </w:pPr>
            <w:r w:rsidRPr="004A24AD">
              <w:rPr>
                <w:b w:val="0"/>
                <w:sz w:val="24"/>
                <w:szCs w:val="24"/>
              </w:rPr>
              <w:t>Ф.И.О.</w:t>
            </w:r>
          </w:p>
        </w:tc>
        <w:tc>
          <w:tcPr>
            <w:tcW w:w="3870" w:type="dxa"/>
            <w:vAlign w:val="center"/>
          </w:tcPr>
          <w:p w:rsidR="004A24AD" w:rsidRPr="004A24AD" w:rsidRDefault="004A24AD" w:rsidP="001460C4">
            <w:pPr>
              <w:pStyle w:val="ConsPlusTitle"/>
              <w:suppressAutoHyphens/>
              <w:jc w:val="center"/>
              <w:rPr>
                <w:b w:val="0"/>
                <w:sz w:val="24"/>
                <w:szCs w:val="24"/>
              </w:rPr>
            </w:pPr>
            <w:r w:rsidRPr="004A24AD">
              <w:rPr>
                <w:b w:val="0"/>
                <w:sz w:val="24"/>
                <w:szCs w:val="24"/>
              </w:rPr>
              <w:t>Должность</w:t>
            </w:r>
          </w:p>
        </w:tc>
        <w:tc>
          <w:tcPr>
            <w:tcW w:w="3402" w:type="dxa"/>
            <w:gridSpan w:val="2"/>
            <w:vAlign w:val="center"/>
          </w:tcPr>
          <w:p w:rsidR="004A24AD" w:rsidRPr="004A24AD" w:rsidRDefault="004A24AD" w:rsidP="001460C4">
            <w:pPr>
              <w:pStyle w:val="ConsPlusTitle"/>
              <w:suppressAutoHyphens/>
              <w:jc w:val="center"/>
              <w:rPr>
                <w:b w:val="0"/>
                <w:sz w:val="24"/>
                <w:szCs w:val="24"/>
              </w:rPr>
            </w:pPr>
            <w:r w:rsidRPr="004A24AD">
              <w:rPr>
                <w:b w:val="0"/>
                <w:sz w:val="24"/>
                <w:szCs w:val="24"/>
              </w:rPr>
              <w:t>Контактные данные</w:t>
            </w:r>
          </w:p>
        </w:tc>
      </w:tr>
      <w:tr w:rsidR="004A24AD" w:rsidTr="00683191">
        <w:tc>
          <w:tcPr>
            <w:tcW w:w="709" w:type="dxa"/>
          </w:tcPr>
          <w:p w:rsidR="004A24AD" w:rsidRPr="004A24AD" w:rsidRDefault="004A24AD" w:rsidP="001460C4">
            <w:pPr>
              <w:pStyle w:val="ConsPlusTitle"/>
              <w:suppressAutoHyphens/>
              <w:jc w:val="center"/>
              <w:rPr>
                <w:b w:val="0"/>
                <w:sz w:val="24"/>
                <w:szCs w:val="24"/>
              </w:rPr>
            </w:pPr>
            <w:r w:rsidRPr="004A24AD">
              <w:rPr>
                <w:b w:val="0"/>
                <w:sz w:val="24"/>
                <w:szCs w:val="24"/>
              </w:rPr>
              <w:t>1.</w:t>
            </w:r>
          </w:p>
        </w:tc>
        <w:tc>
          <w:tcPr>
            <w:tcW w:w="9308" w:type="dxa"/>
            <w:gridSpan w:val="4"/>
          </w:tcPr>
          <w:p w:rsidR="004A24AD" w:rsidRPr="004A24AD" w:rsidRDefault="004A24AD" w:rsidP="001460C4">
            <w:pPr>
              <w:pStyle w:val="ConsPlusTitle"/>
              <w:suppressAutoHyphens/>
              <w:jc w:val="center"/>
              <w:rPr>
                <w:sz w:val="24"/>
                <w:szCs w:val="24"/>
              </w:rPr>
            </w:pPr>
            <w:r w:rsidRPr="004A24AD">
              <w:rPr>
                <w:sz w:val="24"/>
                <w:szCs w:val="24"/>
              </w:rPr>
              <w:t>Руководитель подпрограммы</w:t>
            </w:r>
          </w:p>
        </w:tc>
      </w:tr>
      <w:tr w:rsidR="004A24AD" w:rsidRPr="00C870DF" w:rsidTr="00683191">
        <w:tc>
          <w:tcPr>
            <w:tcW w:w="709" w:type="dxa"/>
          </w:tcPr>
          <w:p w:rsidR="004A24AD" w:rsidRPr="004A24AD" w:rsidRDefault="004A24AD" w:rsidP="001460C4">
            <w:pPr>
              <w:pStyle w:val="ConsPlusTitle"/>
              <w:suppressAutoHyphens/>
              <w:rPr>
                <w:b w:val="0"/>
                <w:sz w:val="24"/>
                <w:szCs w:val="24"/>
              </w:rPr>
            </w:pPr>
          </w:p>
        </w:tc>
        <w:tc>
          <w:tcPr>
            <w:tcW w:w="2036" w:type="dxa"/>
          </w:tcPr>
          <w:p w:rsidR="004A24AD" w:rsidRPr="004A24AD" w:rsidRDefault="004A24AD" w:rsidP="001460C4">
            <w:pPr>
              <w:pStyle w:val="ConsPlusTitle"/>
              <w:suppressAutoHyphens/>
              <w:rPr>
                <w:b w:val="0"/>
                <w:sz w:val="24"/>
                <w:szCs w:val="24"/>
              </w:rPr>
            </w:pPr>
            <w:r w:rsidRPr="004A24AD">
              <w:rPr>
                <w:b w:val="0"/>
                <w:sz w:val="24"/>
                <w:szCs w:val="24"/>
              </w:rPr>
              <w:t>Колегов Дмитрий Валерьевич</w:t>
            </w:r>
          </w:p>
        </w:tc>
        <w:tc>
          <w:tcPr>
            <w:tcW w:w="3870" w:type="dxa"/>
          </w:tcPr>
          <w:p w:rsidR="004A24AD" w:rsidRPr="004A24AD" w:rsidRDefault="004A24AD" w:rsidP="001460C4">
            <w:pPr>
              <w:pStyle w:val="ConsPlusTitle"/>
              <w:suppressAutoHyphens/>
              <w:rPr>
                <w:b w:val="0"/>
                <w:sz w:val="24"/>
                <w:szCs w:val="24"/>
              </w:rPr>
            </w:pPr>
            <w:r w:rsidRPr="004A24AD">
              <w:rPr>
                <w:b w:val="0"/>
                <w:sz w:val="24"/>
                <w:szCs w:val="24"/>
              </w:rPr>
              <w:t>Заместитель руководителя управления</w:t>
            </w:r>
          </w:p>
        </w:tc>
        <w:tc>
          <w:tcPr>
            <w:tcW w:w="3402" w:type="dxa"/>
            <w:gridSpan w:val="2"/>
          </w:tcPr>
          <w:p w:rsidR="004A24AD" w:rsidRPr="004A24AD" w:rsidRDefault="000F58AF" w:rsidP="001460C4">
            <w:pPr>
              <w:suppressAutoHyphens/>
              <w:rPr>
                <w:rFonts w:ascii="Times New Roman" w:hAnsi="Times New Roman" w:cs="Times New Roman"/>
                <w:sz w:val="24"/>
                <w:szCs w:val="24"/>
              </w:rPr>
            </w:pPr>
            <w:r>
              <w:rPr>
                <w:rFonts w:ascii="Times New Roman" w:hAnsi="Times New Roman" w:cs="Times New Roman"/>
                <w:sz w:val="24"/>
                <w:szCs w:val="24"/>
              </w:rPr>
              <w:t>т</w:t>
            </w:r>
            <w:r w:rsidR="004A24AD" w:rsidRPr="004A24AD">
              <w:rPr>
                <w:rFonts w:ascii="Times New Roman" w:hAnsi="Times New Roman" w:cs="Times New Roman"/>
                <w:sz w:val="24"/>
                <w:szCs w:val="24"/>
              </w:rPr>
              <w:t>ел. (3842) 71-63-00</w:t>
            </w:r>
            <w:r w:rsidR="004A24AD">
              <w:rPr>
                <w:rFonts w:ascii="Times New Roman" w:hAnsi="Times New Roman" w:cs="Times New Roman"/>
                <w:sz w:val="24"/>
                <w:szCs w:val="24"/>
              </w:rPr>
              <w:t xml:space="preserve">, доб. 54-22,   </w:t>
            </w:r>
            <w:r w:rsidR="004A24AD" w:rsidRPr="004A24AD">
              <w:rPr>
                <w:rFonts w:ascii="Times New Roman" w:hAnsi="Times New Roman" w:cs="Times New Roman"/>
                <w:sz w:val="24"/>
                <w:szCs w:val="24"/>
              </w:rPr>
              <w:t>(383) 349-19-02</w:t>
            </w:r>
          </w:p>
          <w:p w:rsidR="004A24AD" w:rsidRPr="004A24AD" w:rsidRDefault="004A24AD" w:rsidP="001460C4">
            <w:pPr>
              <w:pStyle w:val="ConsPlusTitle"/>
              <w:suppressAutoHyphens/>
              <w:rPr>
                <w:b w:val="0"/>
                <w:sz w:val="24"/>
                <w:szCs w:val="24"/>
              </w:rPr>
            </w:pPr>
            <w:r w:rsidRPr="004A24AD">
              <w:rPr>
                <w:b w:val="0"/>
                <w:sz w:val="24"/>
                <w:szCs w:val="24"/>
                <w:lang w:val="en-US"/>
              </w:rPr>
              <w:t>email</w:t>
            </w:r>
            <w:r w:rsidRPr="004A24AD">
              <w:rPr>
                <w:b w:val="0"/>
                <w:sz w:val="24"/>
                <w:szCs w:val="24"/>
              </w:rPr>
              <w:t>:</w:t>
            </w:r>
            <w:r w:rsidRPr="004A24AD">
              <w:rPr>
                <w:b w:val="0"/>
                <w:sz w:val="24"/>
                <w:szCs w:val="24"/>
                <w:lang w:val="en-US"/>
              </w:rPr>
              <w:t>D</w:t>
            </w:r>
            <w:r w:rsidRPr="004A24AD">
              <w:rPr>
                <w:b w:val="0"/>
                <w:sz w:val="24"/>
                <w:szCs w:val="24"/>
              </w:rPr>
              <w:t>.</w:t>
            </w:r>
            <w:proofErr w:type="spellStart"/>
            <w:r w:rsidRPr="004A24AD">
              <w:rPr>
                <w:b w:val="0"/>
                <w:sz w:val="24"/>
                <w:szCs w:val="24"/>
                <w:lang w:val="en-US"/>
              </w:rPr>
              <w:t>kolegov</w:t>
            </w:r>
            <w:proofErr w:type="spellEnd"/>
            <w:r w:rsidRPr="004A24AD">
              <w:rPr>
                <w:b w:val="0"/>
                <w:sz w:val="24"/>
                <w:szCs w:val="24"/>
              </w:rPr>
              <w:t>@</w:t>
            </w:r>
            <w:proofErr w:type="spellStart"/>
            <w:r w:rsidRPr="004A24AD">
              <w:rPr>
                <w:b w:val="0"/>
                <w:sz w:val="24"/>
                <w:szCs w:val="24"/>
                <w:lang w:val="en-US"/>
              </w:rPr>
              <w:t>zsib</w:t>
            </w:r>
            <w:proofErr w:type="spellEnd"/>
            <w:r w:rsidRPr="004A24AD">
              <w:rPr>
                <w:b w:val="0"/>
                <w:sz w:val="24"/>
                <w:szCs w:val="24"/>
              </w:rPr>
              <w:t>.</w:t>
            </w:r>
            <w:proofErr w:type="spellStart"/>
            <w:r w:rsidRPr="004A24AD">
              <w:rPr>
                <w:b w:val="0"/>
                <w:sz w:val="24"/>
                <w:szCs w:val="24"/>
                <w:lang w:val="en-US"/>
              </w:rPr>
              <w:t>gosnadzor</w:t>
            </w:r>
            <w:proofErr w:type="spellEnd"/>
            <w:r w:rsidRPr="004A24AD">
              <w:rPr>
                <w:b w:val="0"/>
                <w:sz w:val="24"/>
                <w:szCs w:val="24"/>
              </w:rPr>
              <w:t>.</w:t>
            </w:r>
            <w:proofErr w:type="spellStart"/>
            <w:r w:rsidRPr="004A24AD">
              <w:rPr>
                <w:b w:val="0"/>
                <w:sz w:val="24"/>
                <w:szCs w:val="24"/>
                <w:lang w:val="en-US"/>
              </w:rPr>
              <w:t>ru</w:t>
            </w:r>
            <w:proofErr w:type="spellEnd"/>
          </w:p>
        </w:tc>
      </w:tr>
      <w:tr w:rsidR="004A24AD" w:rsidTr="00683191">
        <w:tc>
          <w:tcPr>
            <w:tcW w:w="709" w:type="dxa"/>
          </w:tcPr>
          <w:p w:rsidR="004A24AD" w:rsidRPr="004A24AD" w:rsidRDefault="004A24AD" w:rsidP="001460C4">
            <w:pPr>
              <w:pStyle w:val="ConsPlusTitle"/>
              <w:suppressAutoHyphens/>
              <w:rPr>
                <w:b w:val="0"/>
                <w:sz w:val="24"/>
                <w:szCs w:val="24"/>
              </w:rPr>
            </w:pPr>
            <w:r w:rsidRPr="004A24AD">
              <w:rPr>
                <w:b w:val="0"/>
                <w:sz w:val="24"/>
                <w:szCs w:val="24"/>
              </w:rPr>
              <w:t>2.</w:t>
            </w:r>
          </w:p>
        </w:tc>
        <w:tc>
          <w:tcPr>
            <w:tcW w:w="9308" w:type="dxa"/>
            <w:gridSpan w:val="4"/>
          </w:tcPr>
          <w:p w:rsidR="004A24AD" w:rsidRPr="004A24AD" w:rsidRDefault="004A24AD" w:rsidP="001460C4">
            <w:pPr>
              <w:pStyle w:val="ConsPlusTitle"/>
              <w:suppressAutoHyphens/>
              <w:jc w:val="center"/>
              <w:rPr>
                <w:sz w:val="24"/>
                <w:szCs w:val="24"/>
              </w:rPr>
            </w:pPr>
            <w:r w:rsidRPr="004A24AD">
              <w:rPr>
                <w:sz w:val="24"/>
                <w:szCs w:val="24"/>
              </w:rPr>
              <w:t>Должностные лица, ответственные за организацию и проведение профилактических мероприятий</w:t>
            </w:r>
          </w:p>
        </w:tc>
      </w:tr>
      <w:tr w:rsidR="004A24AD" w:rsidRPr="00BE4E2E" w:rsidTr="00683191">
        <w:tc>
          <w:tcPr>
            <w:tcW w:w="709" w:type="dxa"/>
          </w:tcPr>
          <w:p w:rsidR="004A24AD" w:rsidRPr="004A24AD" w:rsidRDefault="004A24AD" w:rsidP="001460C4">
            <w:pPr>
              <w:pStyle w:val="ConsPlusTitle"/>
              <w:suppressAutoHyphens/>
              <w:rPr>
                <w:b w:val="0"/>
                <w:sz w:val="24"/>
                <w:szCs w:val="24"/>
              </w:rPr>
            </w:pPr>
            <w:r w:rsidRPr="004A24AD">
              <w:rPr>
                <w:b w:val="0"/>
                <w:sz w:val="24"/>
                <w:szCs w:val="24"/>
              </w:rPr>
              <w:t>2.1.</w:t>
            </w:r>
          </w:p>
        </w:tc>
        <w:tc>
          <w:tcPr>
            <w:tcW w:w="2036" w:type="dxa"/>
          </w:tcPr>
          <w:p w:rsidR="004A24AD" w:rsidRPr="004A24AD" w:rsidRDefault="004A24AD" w:rsidP="001460C4">
            <w:pPr>
              <w:pStyle w:val="ConsPlusTitle"/>
              <w:suppressAutoHyphens/>
              <w:rPr>
                <w:b w:val="0"/>
                <w:sz w:val="24"/>
                <w:szCs w:val="24"/>
              </w:rPr>
            </w:pPr>
            <w:r>
              <w:rPr>
                <w:b w:val="0"/>
                <w:sz w:val="24"/>
                <w:szCs w:val="24"/>
              </w:rPr>
              <w:t>Урусова Людмила Николаевна</w:t>
            </w:r>
          </w:p>
        </w:tc>
        <w:tc>
          <w:tcPr>
            <w:tcW w:w="3870" w:type="dxa"/>
          </w:tcPr>
          <w:p w:rsidR="004A24AD" w:rsidRPr="004A24AD" w:rsidRDefault="004A24AD" w:rsidP="001460C4">
            <w:pPr>
              <w:pStyle w:val="ConsPlusTitle"/>
              <w:suppressAutoHyphens/>
              <w:rPr>
                <w:b w:val="0"/>
                <w:sz w:val="24"/>
                <w:szCs w:val="24"/>
              </w:rPr>
            </w:pPr>
            <w:r w:rsidRPr="004A24AD">
              <w:rPr>
                <w:b w:val="0"/>
                <w:sz w:val="24"/>
                <w:szCs w:val="24"/>
              </w:rPr>
              <w:t>И.о. начальника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BE4E2E" w:rsidRDefault="00BE4E2E" w:rsidP="00BE4E2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т</w:t>
            </w:r>
            <w:r w:rsidR="00671386" w:rsidRPr="004A24AD">
              <w:rPr>
                <w:rFonts w:ascii="Times New Roman" w:hAnsi="Times New Roman" w:cs="Times New Roman"/>
                <w:sz w:val="24"/>
                <w:szCs w:val="24"/>
              </w:rPr>
              <w:t>ел. (3842) 71-63-00</w:t>
            </w:r>
            <w:r w:rsidR="00671386">
              <w:rPr>
                <w:rFonts w:ascii="Times New Roman" w:hAnsi="Times New Roman" w:cs="Times New Roman"/>
                <w:sz w:val="24"/>
                <w:szCs w:val="24"/>
              </w:rPr>
              <w:t>,</w:t>
            </w:r>
          </w:p>
          <w:p w:rsidR="00BE4E2E" w:rsidRDefault="00BE4E2E" w:rsidP="00BE4E2E">
            <w:pPr>
              <w:suppressAutoHyphens/>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доб</w:t>
            </w:r>
            <w:proofErr w:type="spellEnd"/>
            <w:r>
              <w:rPr>
                <w:rFonts w:ascii="Times New Roman" w:hAnsi="Times New Roman" w:cs="Times New Roman"/>
                <w:sz w:val="24"/>
                <w:szCs w:val="24"/>
                <w:lang w:val="en-US"/>
              </w:rPr>
              <w:t>. 10-60</w:t>
            </w:r>
          </w:p>
          <w:p w:rsidR="00BE4E2E" w:rsidRPr="00BE4E2E" w:rsidRDefault="00BE4E2E" w:rsidP="00BE4E2E">
            <w:pPr>
              <w:suppressAutoHyphens/>
              <w:spacing w:after="0"/>
              <w:rPr>
                <w:rFonts w:ascii="Times New Roman" w:hAnsi="Times New Roman" w:cs="Times New Roman"/>
                <w:sz w:val="24"/>
                <w:szCs w:val="24"/>
              </w:rPr>
            </w:pPr>
          </w:p>
          <w:p w:rsidR="00671386" w:rsidRPr="00BE4E2E" w:rsidRDefault="004A24AD" w:rsidP="00671386">
            <w:pPr>
              <w:widowControl w:val="0"/>
              <w:spacing w:after="0"/>
              <w:jc w:val="both"/>
              <w:rPr>
                <w:lang w:val="en-US"/>
              </w:rPr>
            </w:pPr>
            <w:r w:rsidRPr="004A24AD">
              <w:rPr>
                <w:rFonts w:ascii="Times New Roman" w:hAnsi="Times New Roman" w:cs="Times New Roman"/>
                <w:sz w:val="24"/>
                <w:szCs w:val="24"/>
                <w:lang w:val="en-US"/>
              </w:rPr>
              <w:t>e</w:t>
            </w:r>
            <w:r w:rsidRPr="00671386">
              <w:rPr>
                <w:rFonts w:ascii="Times New Roman" w:hAnsi="Times New Roman" w:cs="Times New Roman"/>
                <w:sz w:val="24"/>
                <w:szCs w:val="24"/>
                <w:lang w:val="en-US"/>
              </w:rPr>
              <w:t>-</w:t>
            </w:r>
            <w:r w:rsidRPr="004A24AD">
              <w:rPr>
                <w:rFonts w:ascii="Times New Roman" w:hAnsi="Times New Roman" w:cs="Times New Roman"/>
                <w:sz w:val="24"/>
                <w:szCs w:val="24"/>
                <w:lang w:val="en-US"/>
              </w:rPr>
              <w:t>mail</w:t>
            </w:r>
            <w:r w:rsidRPr="00671386">
              <w:rPr>
                <w:rFonts w:ascii="Times New Roman" w:hAnsi="Times New Roman" w:cs="Times New Roman"/>
                <w:sz w:val="24"/>
                <w:szCs w:val="24"/>
                <w:lang w:val="en-US"/>
              </w:rPr>
              <w:t>:</w:t>
            </w:r>
            <w:r w:rsidR="00671386" w:rsidRPr="00BE4E2E">
              <w:rPr>
                <w:lang w:val="en-US"/>
              </w:rPr>
              <w:t xml:space="preserve"> </w:t>
            </w:r>
          </w:p>
          <w:p w:rsidR="004A24AD" w:rsidRPr="000F58AF" w:rsidRDefault="00DD53EE" w:rsidP="00671386">
            <w:pPr>
              <w:widowControl w:val="0"/>
              <w:spacing w:after="0"/>
              <w:jc w:val="both"/>
              <w:rPr>
                <w:lang w:val="en-US"/>
              </w:rPr>
            </w:pPr>
            <w:hyperlink r:id="rId11" w:history="1">
              <w:r w:rsidR="00671386" w:rsidRPr="000F58AF">
                <w:rPr>
                  <w:rStyle w:val="a9"/>
                  <w:rFonts w:ascii="Times New Roman" w:hAnsi="Times New Roman" w:cs="Times New Roman"/>
                  <w:color w:val="auto"/>
                  <w:sz w:val="24"/>
                  <w:szCs w:val="24"/>
                  <w:u w:val="none"/>
                  <w:lang w:val="en-US"/>
                </w:rPr>
                <w:t>urusova-ln@gosnadzor42.ru</w:t>
              </w:r>
            </w:hyperlink>
          </w:p>
        </w:tc>
      </w:tr>
      <w:tr w:rsidR="00457F93" w:rsidRPr="000F58AF" w:rsidTr="00683191">
        <w:tc>
          <w:tcPr>
            <w:tcW w:w="709" w:type="dxa"/>
          </w:tcPr>
          <w:p w:rsidR="00457F93" w:rsidRPr="004A24AD" w:rsidRDefault="000F58AF" w:rsidP="001460C4">
            <w:pPr>
              <w:pStyle w:val="ConsPlusTitle"/>
              <w:suppressAutoHyphens/>
              <w:rPr>
                <w:b w:val="0"/>
                <w:sz w:val="24"/>
                <w:szCs w:val="24"/>
              </w:rPr>
            </w:pPr>
            <w:r>
              <w:rPr>
                <w:b w:val="0"/>
                <w:sz w:val="24"/>
                <w:szCs w:val="24"/>
              </w:rPr>
              <w:t>2.2</w:t>
            </w:r>
          </w:p>
        </w:tc>
        <w:tc>
          <w:tcPr>
            <w:tcW w:w="2036" w:type="dxa"/>
          </w:tcPr>
          <w:p w:rsidR="00457F93" w:rsidRDefault="000F58AF" w:rsidP="001460C4">
            <w:pPr>
              <w:pStyle w:val="ConsPlusTitle"/>
              <w:suppressAutoHyphens/>
              <w:rPr>
                <w:b w:val="0"/>
                <w:sz w:val="24"/>
                <w:szCs w:val="24"/>
              </w:rPr>
            </w:pPr>
            <w:proofErr w:type="spellStart"/>
            <w:r>
              <w:rPr>
                <w:b w:val="0"/>
                <w:sz w:val="24"/>
                <w:szCs w:val="24"/>
              </w:rPr>
              <w:t>Нешин</w:t>
            </w:r>
            <w:proofErr w:type="spellEnd"/>
            <w:r>
              <w:rPr>
                <w:b w:val="0"/>
                <w:sz w:val="24"/>
                <w:szCs w:val="24"/>
              </w:rPr>
              <w:t xml:space="preserve"> Андрей Геннадьевич</w:t>
            </w:r>
          </w:p>
        </w:tc>
        <w:tc>
          <w:tcPr>
            <w:tcW w:w="3870" w:type="dxa"/>
          </w:tcPr>
          <w:p w:rsidR="00457F93" w:rsidRPr="004A24AD" w:rsidRDefault="000F58AF" w:rsidP="001460C4">
            <w:pPr>
              <w:pStyle w:val="ConsPlusTitle"/>
              <w:suppressAutoHyphens/>
              <w:rPr>
                <w:b w:val="0"/>
                <w:sz w:val="24"/>
                <w:szCs w:val="24"/>
              </w:rPr>
            </w:pPr>
            <w:r>
              <w:rPr>
                <w:b w:val="0"/>
                <w:sz w:val="24"/>
                <w:szCs w:val="24"/>
              </w:rPr>
              <w:t xml:space="preserve">заместитель </w:t>
            </w:r>
            <w:r w:rsidRPr="004A24AD">
              <w:rPr>
                <w:b w:val="0"/>
                <w:sz w:val="24"/>
                <w:szCs w:val="24"/>
              </w:rPr>
              <w:t>начальника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457F93" w:rsidRDefault="000F58AF" w:rsidP="000F58AF">
            <w:pPr>
              <w:tabs>
                <w:tab w:val="left" w:pos="495"/>
                <w:tab w:val="center" w:pos="1593"/>
              </w:tabs>
              <w:suppressAutoHyphens/>
              <w:spacing w:after="0"/>
              <w:rPr>
                <w:rFonts w:ascii="Times New Roman" w:hAnsi="Times New Roman" w:cs="Times New Roman"/>
                <w:bCs/>
                <w:sz w:val="24"/>
                <w:szCs w:val="24"/>
              </w:rPr>
            </w:pPr>
            <w:r>
              <w:rPr>
                <w:rFonts w:ascii="Times New Roman" w:hAnsi="Times New Roman" w:cs="Times New Roman"/>
                <w:sz w:val="24"/>
                <w:szCs w:val="24"/>
              </w:rPr>
              <w:t>т</w:t>
            </w:r>
            <w:r w:rsidRPr="004A24AD">
              <w:rPr>
                <w:rFonts w:ascii="Times New Roman" w:hAnsi="Times New Roman" w:cs="Times New Roman"/>
                <w:sz w:val="24"/>
                <w:szCs w:val="24"/>
              </w:rPr>
              <w:t>ел. (3842) 71-63-00</w:t>
            </w:r>
            <w:r>
              <w:rPr>
                <w:rFonts w:ascii="Times New Roman" w:hAnsi="Times New Roman" w:cs="Times New Roman"/>
                <w:sz w:val="24"/>
                <w:szCs w:val="24"/>
              </w:rPr>
              <w:t>,                доб. 10-84</w:t>
            </w:r>
            <w:r w:rsidRPr="000F58AF">
              <w:rPr>
                <w:rFonts w:ascii="Times New Roman" w:hAnsi="Times New Roman" w:cs="Times New Roman"/>
                <w:sz w:val="24"/>
                <w:szCs w:val="24"/>
              </w:rPr>
              <w:t xml:space="preserve">,   </w:t>
            </w:r>
            <w:r w:rsidRPr="000F58AF">
              <w:rPr>
                <w:rFonts w:ascii="Times New Roman" w:hAnsi="Times New Roman" w:cs="Times New Roman"/>
                <w:bCs/>
                <w:sz w:val="24"/>
                <w:szCs w:val="24"/>
              </w:rPr>
              <w:tab/>
              <w:t>(383)</w:t>
            </w:r>
            <w:r w:rsidRPr="000F58AF">
              <w:rPr>
                <w:rFonts w:ascii="Times New Roman" w:hAnsi="Times New Roman" w:cs="Times New Roman"/>
                <w:bCs/>
                <w:sz w:val="24"/>
                <w:szCs w:val="24"/>
                <w:lang w:val="en-US"/>
              </w:rPr>
              <w:t xml:space="preserve"> </w:t>
            </w:r>
            <w:r w:rsidRPr="000F58AF">
              <w:rPr>
                <w:rFonts w:ascii="Times New Roman" w:hAnsi="Times New Roman" w:cs="Times New Roman"/>
                <w:bCs/>
                <w:sz w:val="24"/>
                <w:szCs w:val="24"/>
              </w:rPr>
              <w:t>349-19-08</w:t>
            </w:r>
          </w:p>
          <w:p w:rsidR="000F58AF" w:rsidRDefault="000F58AF" w:rsidP="000F58AF">
            <w:pPr>
              <w:tabs>
                <w:tab w:val="left" w:pos="495"/>
                <w:tab w:val="center" w:pos="1593"/>
              </w:tabs>
              <w:suppressAutoHyphens/>
              <w:spacing w:after="0"/>
              <w:rPr>
                <w:rFonts w:ascii="Times New Roman" w:hAnsi="Times New Roman" w:cs="Times New Roman"/>
                <w:bCs/>
                <w:sz w:val="24"/>
                <w:szCs w:val="24"/>
              </w:rPr>
            </w:pPr>
          </w:p>
          <w:p w:rsidR="000F58AF" w:rsidRPr="00BE4E2E" w:rsidRDefault="000F58AF" w:rsidP="000F58AF">
            <w:pPr>
              <w:widowControl w:val="0"/>
              <w:spacing w:after="0"/>
              <w:jc w:val="both"/>
              <w:rPr>
                <w:lang w:val="en-US"/>
              </w:rPr>
            </w:pPr>
            <w:r w:rsidRPr="004A24AD">
              <w:rPr>
                <w:rFonts w:ascii="Times New Roman" w:hAnsi="Times New Roman" w:cs="Times New Roman"/>
                <w:sz w:val="24"/>
                <w:szCs w:val="24"/>
                <w:lang w:val="en-US"/>
              </w:rPr>
              <w:t>e</w:t>
            </w:r>
            <w:r w:rsidRPr="00671386">
              <w:rPr>
                <w:rFonts w:ascii="Times New Roman" w:hAnsi="Times New Roman" w:cs="Times New Roman"/>
                <w:sz w:val="24"/>
                <w:szCs w:val="24"/>
                <w:lang w:val="en-US"/>
              </w:rPr>
              <w:t>-</w:t>
            </w:r>
            <w:r w:rsidRPr="004A24AD">
              <w:rPr>
                <w:rFonts w:ascii="Times New Roman" w:hAnsi="Times New Roman" w:cs="Times New Roman"/>
                <w:sz w:val="24"/>
                <w:szCs w:val="24"/>
                <w:lang w:val="en-US"/>
              </w:rPr>
              <w:t>mail</w:t>
            </w:r>
            <w:r w:rsidRPr="00671386">
              <w:rPr>
                <w:rFonts w:ascii="Times New Roman" w:hAnsi="Times New Roman" w:cs="Times New Roman"/>
                <w:sz w:val="24"/>
                <w:szCs w:val="24"/>
                <w:lang w:val="en-US"/>
              </w:rPr>
              <w:t>:</w:t>
            </w:r>
            <w:r w:rsidRPr="00BE4E2E">
              <w:rPr>
                <w:lang w:val="en-US"/>
              </w:rPr>
              <w:t xml:space="preserve"> </w:t>
            </w:r>
          </w:p>
          <w:p w:rsidR="000F58AF" w:rsidRPr="000F58AF" w:rsidRDefault="000F58AF" w:rsidP="000F58AF">
            <w:pPr>
              <w:tabs>
                <w:tab w:val="left" w:pos="495"/>
                <w:tab w:val="center" w:pos="1593"/>
              </w:tabs>
              <w:suppressAutoHyphens/>
              <w:spacing w:after="0"/>
              <w:rPr>
                <w:rFonts w:ascii="Times New Roman" w:hAnsi="Times New Roman" w:cs="Times New Roman"/>
                <w:sz w:val="24"/>
                <w:szCs w:val="24"/>
                <w:lang w:val="en-US"/>
              </w:rPr>
            </w:pPr>
            <w:r w:rsidRPr="000F58AF">
              <w:rPr>
                <w:rFonts w:ascii="Times New Roman" w:hAnsi="Times New Roman" w:cs="Times New Roman"/>
                <w:bCs/>
                <w:color w:val="000000"/>
                <w:sz w:val="24"/>
                <w:szCs w:val="24"/>
                <w:lang w:val="en-US"/>
              </w:rPr>
              <w:t xml:space="preserve">nesh64@zsib.gosnadzor.ru </w:t>
            </w:r>
          </w:p>
        </w:tc>
      </w:tr>
      <w:tr w:rsidR="000F58AF" w:rsidRPr="00643F15" w:rsidTr="00683191">
        <w:tc>
          <w:tcPr>
            <w:tcW w:w="709" w:type="dxa"/>
          </w:tcPr>
          <w:p w:rsidR="000F58AF" w:rsidRPr="000F58AF" w:rsidRDefault="000F58AF" w:rsidP="001460C4">
            <w:pPr>
              <w:pStyle w:val="ConsPlusTitle"/>
              <w:suppressAutoHyphens/>
              <w:rPr>
                <w:b w:val="0"/>
                <w:sz w:val="24"/>
                <w:szCs w:val="24"/>
              </w:rPr>
            </w:pPr>
            <w:r>
              <w:rPr>
                <w:b w:val="0"/>
                <w:sz w:val="24"/>
                <w:szCs w:val="24"/>
              </w:rPr>
              <w:t>2.3</w:t>
            </w:r>
          </w:p>
        </w:tc>
        <w:tc>
          <w:tcPr>
            <w:tcW w:w="2036" w:type="dxa"/>
          </w:tcPr>
          <w:p w:rsidR="000F58AF" w:rsidRPr="004A24AD" w:rsidRDefault="000F58AF" w:rsidP="001460C4">
            <w:pPr>
              <w:pStyle w:val="ConsPlusTitle"/>
              <w:suppressAutoHyphens/>
              <w:rPr>
                <w:b w:val="0"/>
                <w:sz w:val="24"/>
                <w:szCs w:val="24"/>
              </w:rPr>
            </w:pPr>
            <w:proofErr w:type="spellStart"/>
            <w:r>
              <w:rPr>
                <w:b w:val="0"/>
                <w:sz w:val="24"/>
                <w:szCs w:val="24"/>
              </w:rPr>
              <w:t>Гаврусева</w:t>
            </w:r>
            <w:proofErr w:type="spellEnd"/>
            <w:r>
              <w:rPr>
                <w:b w:val="0"/>
                <w:sz w:val="24"/>
                <w:szCs w:val="24"/>
              </w:rPr>
              <w:t xml:space="preserve"> Елена Юрьевна</w:t>
            </w:r>
          </w:p>
        </w:tc>
        <w:tc>
          <w:tcPr>
            <w:tcW w:w="3870" w:type="dxa"/>
          </w:tcPr>
          <w:p w:rsidR="000F58AF" w:rsidRPr="004A24AD" w:rsidRDefault="000F58AF" w:rsidP="001460C4">
            <w:pPr>
              <w:pStyle w:val="ConsPlusTitle"/>
              <w:suppressAutoHyphens/>
              <w:rPr>
                <w:b w:val="0"/>
                <w:sz w:val="24"/>
                <w:szCs w:val="24"/>
              </w:rPr>
            </w:pPr>
            <w:r>
              <w:rPr>
                <w:b w:val="0"/>
                <w:sz w:val="24"/>
                <w:szCs w:val="24"/>
              </w:rPr>
              <w:t xml:space="preserve">главный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0F58AF" w:rsidRDefault="000F58AF" w:rsidP="001460C4">
            <w:pPr>
              <w:widowControl w:val="0"/>
              <w:spacing w:after="0"/>
              <w:jc w:val="center"/>
              <w:rPr>
                <w:rFonts w:ascii="Times New Roman" w:hAnsi="Times New Roman" w:cs="Times New Roman"/>
                <w:sz w:val="24"/>
                <w:szCs w:val="24"/>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(3842) 71-63-00, </w:t>
            </w:r>
          </w:p>
          <w:p w:rsidR="000F58AF" w:rsidRPr="007715FA" w:rsidRDefault="000F58AF" w:rsidP="001460C4">
            <w:pPr>
              <w:widowControl w:val="0"/>
              <w:spacing w:after="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54</w:t>
            </w:r>
            <w:r>
              <w:rPr>
                <w:rFonts w:ascii="Times New Roman" w:hAnsi="Times New Roman" w:cs="Times New Roman"/>
                <w:sz w:val="24"/>
                <w:szCs w:val="24"/>
                <w:lang w:val="en-US"/>
              </w:rPr>
              <w:t>-</w:t>
            </w:r>
            <w:r>
              <w:rPr>
                <w:rFonts w:ascii="Times New Roman" w:hAnsi="Times New Roman" w:cs="Times New Roman"/>
                <w:sz w:val="24"/>
                <w:szCs w:val="24"/>
              </w:rPr>
              <w:t>17</w:t>
            </w:r>
            <w:r w:rsidRPr="007715FA">
              <w:rPr>
                <w:rFonts w:ascii="Times New Roman" w:hAnsi="Times New Roman" w:cs="Times New Roman"/>
                <w:sz w:val="24"/>
                <w:szCs w:val="24"/>
                <w:lang w:val="en-US"/>
              </w:rPr>
              <w:t xml:space="preserve">,  </w:t>
            </w:r>
            <w:r w:rsidR="001460C4">
              <w:rPr>
                <w:rFonts w:ascii="Times New Roman" w:hAnsi="Times New Roman" w:cs="Times New Roman"/>
                <w:bCs/>
                <w:sz w:val="24"/>
                <w:szCs w:val="24"/>
                <w:lang w:val="en-US"/>
              </w:rPr>
              <w:t>(38</w:t>
            </w:r>
            <w:r w:rsidR="001460C4">
              <w:rPr>
                <w:rFonts w:ascii="Times New Roman" w:hAnsi="Times New Roman" w:cs="Times New Roman"/>
                <w:bCs/>
                <w:sz w:val="24"/>
                <w:szCs w:val="24"/>
              </w:rPr>
              <w:t>3</w:t>
            </w:r>
            <w:r w:rsidRPr="007715FA">
              <w:rPr>
                <w:rFonts w:ascii="Times New Roman" w:hAnsi="Times New Roman" w:cs="Times New Roman"/>
                <w:bCs/>
                <w:sz w:val="24"/>
                <w:szCs w:val="24"/>
                <w:lang w:val="en-US"/>
              </w:rPr>
              <w:t xml:space="preserve">) </w:t>
            </w:r>
            <w:r w:rsidR="001460C4" w:rsidRPr="001460C4">
              <w:rPr>
                <w:rFonts w:ascii="Times New Roman" w:hAnsi="Times New Roman" w:cs="Times New Roman"/>
                <w:bCs/>
                <w:sz w:val="24"/>
                <w:szCs w:val="24"/>
              </w:rPr>
              <w:t>349-19-08</w:t>
            </w:r>
          </w:p>
          <w:p w:rsidR="000F58AF" w:rsidRDefault="000F58AF" w:rsidP="001460C4">
            <w:pPr>
              <w:widowControl w:val="0"/>
              <w:ind w:right="-108"/>
              <w:jc w:val="both"/>
              <w:rPr>
                <w:rFonts w:ascii="Times New Roman" w:hAnsi="Times New Roman" w:cs="Times New Roman"/>
                <w:sz w:val="24"/>
                <w:szCs w:val="24"/>
              </w:rPr>
            </w:pPr>
          </w:p>
          <w:p w:rsidR="00643F15" w:rsidRDefault="000F58AF" w:rsidP="00643F15">
            <w:pPr>
              <w:widowControl w:val="0"/>
              <w:spacing w:after="0" w:line="240" w:lineRule="auto"/>
              <w:ind w:right="-108"/>
              <w:jc w:val="both"/>
              <w:rPr>
                <w:rFonts w:ascii="Times New Roman" w:hAnsi="Times New Roman" w:cs="Times New Roman"/>
                <w:sz w:val="24"/>
                <w:szCs w:val="24"/>
              </w:rPr>
            </w:pPr>
            <w:r w:rsidRPr="004A24AD">
              <w:rPr>
                <w:rFonts w:ascii="Times New Roman" w:hAnsi="Times New Roman" w:cs="Times New Roman"/>
                <w:sz w:val="24"/>
                <w:szCs w:val="24"/>
                <w:lang w:val="en-US"/>
              </w:rPr>
              <w:t xml:space="preserve">e-mail: </w:t>
            </w:r>
          </w:p>
          <w:p w:rsidR="000F58AF" w:rsidRPr="00643F15" w:rsidRDefault="00643F15" w:rsidP="00643F15">
            <w:pPr>
              <w:widowControl w:val="0"/>
              <w:spacing w:after="0" w:line="240" w:lineRule="auto"/>
              <w:ind w:right="-108"/>
              <w:jc w:val="both"/>
              <w:rPr>
                <w:rFonts w:ascii="Times New Roman" w:hAnsi="Times New Roman" w:cs="Times New Roman"/>
                <w:bCs/>
                <w:sz w:val="24"/>
                <w:szCs w:val="24"/>
                <w:lang w:val="en-US"/>
              </w:rPr>
            </w:pPr>
            <w:r w:rsidRPr="00643F15">
              <w:rPr>
                <w:rFonts w:ascii="Times New Roman" w:hAnsi="Times New Roman" w:cs="Times New Roman"/>
                <w:sz w:val="24"/>
                <w:szCs w:val="24"/>
                <w:lang w:val="en-US"/>
              </w:rPr>
              <w:t>gavruseva.eu@nadzor22.ru</w:t>
            </w:r>
          </w:p>
        </w:tc>
      </w:tr>
      <w:tr w:rsidR="001460C4" w:rsidRPr="00BE4E2E" w:rsidTr="00683191">
        <w:tc>
          <w:tcPr>
            <w:tcW w:w="709" w:type="dxa"/>
          </w:tcPr>
          <w:p w:rsidR="001460C4" w:rsidRPr="004A24AD" w:rsidRDefault="001460C4" w:rsidP="001460C4">
            <w:pPr>
              <w:pStyle w:val="ConsPlusTitle"/>
              <w:suppressAutoHyphens/>
              <w:rPr>
                <w:b w:val="0"/>
                <w:sz w:val="24"/>
                <w:szCs w:val="24"/>
              </w:rPr>
            </w:pPr>
            <w:r>
              <w:rPr>
                <w:b w:val="0"/>
                <w:sz w:val="24"/>
                <w:szCs w:val="24"/>
              </w:rPr>
              <w:t>2.4</w:t>
            </w:r>
          </w:p>
        </w:tc>
        <w:tc>
          <w:tcPr>
            <w:tcW w:w="2036" w:type="dxa"/>
          </w:tcPr>
          <w:p w:rsidR="001460C4" w:rsidRPr="004A24AD" w:rsidRDefault="001460C4" w:rsidP="001460C4">
            <w:pPr>
              <w:pStyle w:val="ConsPlusTitle"/>
              <w:suppressAutoHyphens/>
              <w:rPr>
                <w:b w:val="0"/>
                <w:sz w:val="24"/>
                <w:szCs w:val="24"/>
              </w:rPr>
            </w:pPr>
            <w:r>
              <w:rPr>
                <w:b w:val="0"/>
                <w:sz w:val="24"/>
                <w:szCs w:val="24"/>
              </w:rPr>
              <w:t>Вьюн Анастасия Владимировна</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1460C4" w:rsidRDefault="001460C4" w:rsidP="001460C4">
            <w:pPr>
              <w:widowControl w:val="0"/>
              <w:spacing w:after="0"/>
              <w:jc w:val="center"/>
              <w:rPr>
                <w:rFonts w:ascii="Times New Roman" w:hAnsi="Times New Roman" w:cs="Times New Roman"/>
                <w:sz w:val="24"/>
                <w:szCs w:val="24"/>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(3842) 71-63-00, </w:t>
            </w:r>
          </w:p>
          <w:p w:rsidR="001460C4" w:rsidRPr="007715FA" w:rsidRDefault="001460C4" w:rsidP="001460C4">
            <w:pPr>
              <w:widowControl w:val="0"/>
              <w:spacing w:after="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54</w:t>
            </w:r>
            <w:r>
              <w:rPr>
                <w:rFonts w:ascii="Times New Roman" w:hAnsi="Times New Roman" w:cs="Times New Roman"/>
                <w:sz w:val="24"/>
                <w:szCs w:val="24"/>
                <w:lang w:val="en-US"/>
              </w:rPr>
              <w:t>-</w:t>
            </w:r>
            <w:r>
              <w:rPr>
                <w:rFonts w:ascii="Times New Roman" w:hAnsi="Times New Roman" w:cs="Times New Roman"/>
                <w:sz w:val="24"/>
                <w:szCs w:val="24"/>
              </w:rPr>
              <w:t>17</w:t>
            </w:r>
            <w:r w:rsidRPr="007715FA">
              <w:rPr>
                <w:rFonts w:ascii="Times New Roman" w:hAnsi="Times New Roman" w:cs="Times New Roman"/>
                <w:sz w:val="24"/>
                <w:szCs w:val="24"/>
                <w:lang w:val="en-US"/>
              </w:rPr>
              <w:t xml:space="preserve">,  </w:t>
            </w:r>
            <w:r>
              <w:rPr>
                <w:rFonts w:ascii="Times New Roman" w:hAnsi="Times New Roman" w:cs="Times New Roman"/>
                <w:bCs/>
                <w:sz w:val="24"/>
                <w:szCs w:val="24"/>
                <w:lang w:val="en-US"/>
              </w:rPr>
              <w:t>(38</w:t>
            </w:r>
            <w:r>
              <w:rPr>
                <w:rFonts w:ascii="Times New Roman" w:hAnsi="Times New Roman" w:cs="Times New Roman"/>
                <w:bCs/>
                <w:sz w:val="24"/>
                <w:szCs w:val="24"/>
              </w:rPr>
              <w:t>3</w:t>
            </w:r>
            <w:r w:rsidRPr="007715FA">
              <w:rPr>
                <w:rFonts w:ascii="Times New Roman" w:hAnsi="Times New Roman" w:cs="Times New Roman"/>
                <w:bCs/>
                <w:sz w:val="24"/>
                <w:szCs w:val="24"/>
                <w:lang w:val="en-US"/>
              </w:rPr>
              <w:t xml:space="preserve">) </w:t>
            </w:r>
            <w:r w:rsidRPr="001460C4">
              <w:rPr>
                <w:rFonts w:ascii="Times New Roman" w:hAnsi="Times New Roman" w:cs="Times New Roman"/>
                <w:bCs/>
                <w:sz w:val="24"/>
                <w:szCs w:val="24"/>
              </w:rPr>
              <w:t>349-19-08</w:t>
            </w:r>
          </w:p>
          <w:p w:rsidR="001460C4" w:rsidRDefault="001460C4" w:rsidP="001460C4">
            <w:pPr>
              <w:widowControl w:val="0"/>
              <w:ind w:right="-108"/>
              <w:jc w:val="both"/>
              <w:rPr>
                <w:rFonts w:ascii="Times New Roman" w:hAnsi="Times New Roman" w:cs="Times New Roman"/>
                <w:sz w:val="24"/>
                <w:szCs w:val="24"/>
              </w:rPr>
            </w:pPr>
          </w:p>
          <w:p w:rsidR="001460C4" w:rsidRPr="001460C4" w:rsidRDefault="001460C4" w:rsidP="001460C4">
            <w:pPr>
              <w:widowControl w:val="0"/>
              <w:spacing w:after="0"/>
              <w:ind w:right="-108"/>
              <w:jc w:val="both"/>
              <w:rPr>
                <w:rFonts w:ascii="Times New Roman" w:hAnsi="Times New Roman" w:cs="Times New Roman"/>
                <w:sz w:val="24"/>
                <w:szCs w:val="24"/>
              </w:rPr>
            </w:pPr>
            <w:r w:rsidRPr="004A24AD">
              <w:rPr>
                <w:rFonts w:ascii="Times New Roman" w:hAnsi="Times New Roman" w:cs="Times New Roman"/>
                <w:sz w:val="24"/>
                <w:szCs w:val="24"/>
                <w:lang w:val="en-US"/>
              </w:rPr>
              <w:t xml:space="preserve">e-mail: </w:t>
            </w:r>
          </w:p>
          <w:p w:rsidR="001460C4" w:rsidRPr="001460C4" w:rsidRDefault="00DD53EE" w:rsidP="001460C4">
            <w:pPr>
              <w:widowControl w:val="0"/>
              <w:spacing w:after="0"/>
              <w:ind w:right="-108"/>
              <w:jc w:val="both"/>
              <w:rPr>
                <w:rFonts w:ascii="Times New Roman" w:hAnsi="Times New Roman" w:cs="Times New Roman"/>
                <w:bCs/>
                <w:sz w:val="24"/>
                <w:szCs w:val="24"/>
              </w:rPr>
            </w:pPr>
            <w:hyperlink r:id="rId12" w:history="1">
              <w:r w:rsidR="001460C4" w:rsidRPr="001460C4">
                <w:rPr>
                  <w:rStyle w:val="a9"/>
                  <w:rFonts w:ascii="Times New Roman" w:hAnsi="Times New Roman" w:cs="Times New Roman"/>
                  <w:color w:val="auto"/>
                  <w:sz w:val="24"/>
                  <w:szCs w:val="24"/>
                  <w:u w:val="none"/>
                  <w:lang w:val="en-US"/>
                </w:rPr>
                <w:t>viun</w:t>
              </w:r>
              <w:r w:rsidR="001460C4" w:rsidRPr="001460C4">
                <w:rPr>
                  <w:rStyle w:val="a9"/>
                  <w:rFonts w:ascii="Times New Roman" w:hAnsi="Times New Roman" w:cs="Times New Roman"/>
                  <w:color w:val="auto"/>
                  <w:sz w:val="24"/>
                  <w:szCs w:val="24"/>
                  <w:u w:val="none"/>
                </w:rPr>
                <w:t>.</w:t>
              </w:r>
              <w:r w:rsidR="001460C4" w:rsidRPr="001460C4">
                <w:rPr>
                  <w:rStyle w:val="a9"/>
                  <w:rFonts w:ascii="Times New Roman" w:hAnsi="Times New Roman" w:cs="Times New Roman"/>
                  <w:color w:val="auto"/>
                  <w:sz w:val="24"/>
                  <w:szCs w:val="24"/>
                  <w:u w:val="none"/>
                  <w:lang w:val="en-US"/>
                </w:rPr>
                <w:t>av</w:t>
              </w:r>
              <w:r w:rsidR="001460C4" w:rsidRPr="001460C4">
                <w:rPr>
                  <w:rStyle w:val="a9"/>
                  <w:rFonts w:ascii="Times New Roman" w:hAnsi="Times New Roman" w:cs="Times New Roman"/>
                  <w:color w:val="auto"/>
                  <w:sz w:val="24"/>
                  <w:szCs w:val="24"/>
                  <w:u w:val="none"/>
                </w:rPr>
                <w:t>@</w:t>
              </w:r>
              <w:r w:rsidR="001460C4" w:rsidRPr="001460C4">
                <w:rPr>
                  <w:rStyle w:val="a9"/>
                  <w:rFonts w:ascii="Times New Roman" w:hAnsi="Times New Roman" w:cs="Times New Roman"/>
                  <w:color w:val="auto"/>
                  <w:sz w:val="24"/>
                  <w:szCs w:val="24"/>
                  <w:u w:val="none"/>
                  <w:lang w:val="en-US"/>
                </w:rPr>
                <w:t>zsib</w:t>
              </w:r>
              <w:r w:rsidR="001460C4" w:rsidRPr="001460C4">
                <w:rPr>
                  <w:rStyle w:val="a9"/>
                  <w:rFonts w:ascii="Times New Roman" w:hAnsi="Times New Roman" w:cs="Times New Roman"/>
                  <w:color w:val="auto"/>
                  <w:sz w:val="24"/>
                  <w:szCs w:val="24"/>
                  <w:u w:val="none"/>
                </w:rPr>
                <w:t>.</w:t>
              </w:r>
              <w:r w:rsidR="001460C4" w:rsidRPr="001460C4">
                <w:rPr>
                  <w:rStyle w:val="a9"/>
                  <w:rFonts w:ascii="Times New Roman" w:hAnsi="Times New Roman" w:cs="Times New Roman"/>
                  <w:color w:val="auto"/>
                  <w:sz w:val="24"/>
                  <w:szCs w:val="24"/>
                  <w:u w:val="none"/>
                  <w:lang w:val="en-US"/>
                </w:rPr>
                <w:t>gosnadzor</w:t>
              </w:r>
              <w:r w:rsidR="001460C4" w:rsidRPr="001460C4">
                <w:rPr>
                  <w:rStyle w:val="a9"/>
                  <w:rFonts w:ascii="Times New Roman" w:hAnsi="Times New Roman" w:cs="Times New Roman"/>
                  <w:color w:val="auto"/>
                  <w:sz w:val="24"/>
                  <w:szCs w:val="24"/>
                  <w:u w:val="none"/>
                </w:rPr>
                <w:t>.</w:t>
              </w:r>
              <w:r w:rsidR="001460C4" w:rsidRPr="001460C4">
                <w:rPr>
                  <w:rStyle w:val="a9"/>
                  <w:rFonts w:ascii="Times New Roman" w:hAnsi="Times New Roman" w:cs="Times New Roman"/>
                  <w:color w:val="auto"/>
                  <w:sz w:val="24"/>
                  <w:szCs w:val="24"/>
                  <w:u w:val="none"/>
                  <w:lang w:val="en-US"/>
                </w:rPr>
                <w:t>ru</w:t>
              </w:r>
            </w:hyperlink>
          </w:p>
        </w:tc>
      </w:tr>
      <w:tr w:rsidR="001460C4" w:rsidRPr="00843F20" w:rsidTr="00683191">
        <w:tc>
          <w:tcPr>
            <w:tcW w:w="709" w:type="dxa"/>
          </w:tcPr>
          <w:p w:rsidR="001460C4" w:rsidRPr="004A24AD" w:rsidRDefault="001460C4" w:rsidP="001460C4">
            <w:pPr>
              <w:pStyle w:val="ConsPlusTitle"/>
              <w:suppressAutoHyphens/>
              <w:rPr>
                <w:b w:val="0"/>
                <w:sz w:val="24"/>
                <w:szCs w:val="24"/>
              </w:rPr>
            </w:pPr>
            <w:r>
              <w:rPr>
                <w:b w:val="0"/>
                <w:sz w:val="24"/>
                <w:szCs w:val="24"/>
              </w:rPr>
              <w:t>2.5</w:t>
            </w:r>
          </w:p>
        </w:tc>
        <w:tc>
          <w:tcPr>
            <w:tcW w:w="2036" w:type="dxa"/>
          </w:tcPr>
          <w:p w:rsidR="001460C4" w:rsidRPr="004A24AD" w:rsidRDefault="001460C4" w:rsidP="001460C4">
            <w:pPr>
              <w:pStyle w:val="ConsPlusTitle"/>
              <w:suppressAutoHyphens/>
              <w:rPr>
                <w:b w:val="0"/>
                <w:sz w:val="24"/>
                <w:szCs w:val="24"/>
              </w:rPr>
            </w:pPr>
            <w:r w:rsidRPr="008B74AF">
              <w:rPr>
                <w:b w:val="0"/>
                <w:sz w:val="24"/>
                <w:szCs w:val="24"/>
              </w:rPr>
              <w:t>Костина</w:t>
            </w:r>
            <w:r>
              <w:rPr>
                <w:b w:val="0"/>
                <w:sz w:val="24"/>
                <w:szCs w:val="24"/>
              </w:rPr>
              <w:t xml:space="preserve"> Мария Валерьевна</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1460C4" w:rsidRPr="00643F15" w:rsidRDefault="001460C4" w:rsidP="001460C4">
            <w:pPr>
              <w:widowControl w:val="0"/>
              <w:spacing w:after="0"/>
              <w:jc w:val="center"/>
              <w:rPr>
                <w:rFonts w:ascii="Times New Roman" w:hAnsi="Times New Roman" w:cs="Times New Roman"/>
                <w:bCs/>
                <w:sz w:val="24"/>
                <w:szCs w:val="24"/>
                <w:lang w:val="en-US"/>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w:t>
            </w:r>
            <w:r>
              <w:rPr>
                <w:rFonts w:ascii="Times New Roman" w:hAnsi="Times New Roman" w:cs="Times New Roman"/>
                <w:sz w:val="24"/>
                <w:szCs w:val="24"/>
                <w:lang w:val="en-US"/>
              </w:rPr>
              <w:t>(38</w:t>
            </w:r>
            <w:r w:rsidRPr="001460C4">
              <w:rPr>
                <w:rFonts w:ascii="Times New Roman" w:hAnsi="Times New Roman" w:cs="Times New Roman"/>
                <w:sz w:val="24"/>
                <w:szCs w:val="24"/>
                <w:lang w:val="en-US"/>
              </w:rPr>
              <w:t>5</w:t>
            </w:r>
            <w:r w:rsidRPr="007715FA">
              <w:rPr>
                <w:rFonts w:ascii="Times New Roman" w:hAnsi="Times New Roman" w:cs="Times New Roman"/>
                <w:sz w:val="24"/>
                <w:szCs w:val="24"/>
                <w:lang w:val="en-US"/>
              </w:rPr>
              <w:t xml:space="preserve">2) </w:t>
            </w:r>
            <w:r w:rsidRPr="001460C4">
              <w:rPr>
                <w:rFonts w:ascii="Times New Roman" w:hAnsi="Times New Roman" w:cs="Times New Roman"/>
                <w:sz w:val="24"/>
                <w:szCs w:val="24"/>
                <w:lang w:val="en-US"/>
              </w:rPr>
              <w:t>29</w:t>
            </w:r>
            <w:r w:rsidRPr="00643F15">
              <w:rPr>
                <w:rFonts w:ascii="Times New Roman" w:hAnsi="Times New Roman" w:cs="Times New Roman"/>
                <w:sz w:val="24"/>
                <w:szCs w:val="24"/>
                <w:lang w:val="en-US"/>
              </w:rPr>
              <w:t>-84-69</w:t>
            </w:r>
          </w:p>
          <w:p w:rsidR="001460C4" w:rsidRPr="00643F15" w:rsidRDefault="001460C4" w:rsidP="001460C4">
            <w:pPr>
              <w:widowControl w:val="0"/>
              <w:spacing w:after="0"/>
              <w:jc w:val="center"/>
              <w:rPr>
                <w:rFonts w:ascii="Times New Roman" w:hAnsi="Times New Roman" w:cs="Times New Roman"/>
                <w:bCs/>
                <w:sz w:val="24"/>
                <w:szCs w:val="24"/>
                <w:lang w:val="en-US"/>
              </w:rPr>
            </w:pPr>
          </w:p>
          <w:p w:rsidR="001460C4" w:rsidRPr="001460C4" w:rsidRDefault="001460C4" w:rsidP="001460C4">
            <w:pPr>
              <w:widowControl w:val="0"/>
              <w:spacing w:after="0"/>
              <w:ind w:right="-108"/>
              <w:jc w:val="both"/>
              <w:rPr>
                <w:rFonts w:ascii="Times New Roman" w:hAnsi="Times New Roman" w:cs="Times New Roman"/>
                <w:sz w:val="24"/>
                <w:szCs w:val="24"/>
                <w:lang w:val="en-US"/>
              </w:rPr>
            </w:pPr>
            <w:r w:rsidRPr="004A24AD">
              <w:rPr>
                <w:rFonts w:ascii="Times New Roman" w:hAnsi="Times New Roman" w:cs="Times New Roman"/>
                <w:sz w:val="24"/>
                <w:szCs w:val="24"/>
                <w:lang w:val="en-US"/>
              </w:rPr>
              <w:t xml:space="preserve">e-mail: </w:t>
            </w:r>
          </w:p>
          <w:p w:rsidR="001460C4" w:rsidRPr="001460C4" w:rsidRDefault="001460C4" w:rsidP="001460C4">
            <w:pPr>
              <w:widowControl w:val="0"/>
              <w:spacing w:after="0"/>
              <w:ind w:right="-108"/>
              <w:jc w:val="both"/>
              <w:rPr>
                <w:rFonts w:ascii="Times New Roman" w:hAnsi="Times New Roman" w:cs="Times New Roman"/>
                <w:bCs/>
                <w:sz w:val="24"/>
                <w:szCs w:val="24"/>
                <w:lang w:val="en-US"/>
              </w:rPr>
            </w:pPr>
            <w:r w:rsidRPr="001460C4">
              <w:rPr>
                <w:rFonts w:ascii="Times New Roman" w:hAnsi="Times New Roman" w:cs="Times New Roman"/>
                <w:color w:val="000000"/>
                <w:sz w:val="24"/>
                <w:szCs w:val="24"/>
                <w:lang w:val="en-US"/>
              </w:rPr>
              <w:t>kostina.mv@nadzor22.ru</w:t>
            </w:r>
          </w:p>
        </w:tc>
      </w:tr>
      <w:tr w:rsidR="001460C4" w:rsidRPr="00843F20" w:rsidTr="00683191">
        <w:tc>
          <w:tcPr>
            <w:tcW w:w="709" w:type="dxa"/>
          </w:tcPr>
          <w:p w:rsidR="001460C4" w:rsidRPr="004A24AD" w:rsidRDefault="001460C4" w:rsidP="001460C4">
            <w:pPr>
              <w:pStyle w:val="ConsPlusTitle"/>
              <w:suppressAutoHyphens/>
              <w:rPr>
                <w:b w:val="0"/>
                <w:sz w:val="24"/>
                <w:szCs w:val="24"/>
              </w:rPr>
            </w:pPr>
            <w:r>
              <w:rPr>
                <w:b w:val="0"/>
                <w:sz w:val="24"/>
                <w:szCs w:val="24"/>
              </w:rPr>
              <w:t>2.</w:t>
            </w:r>
            <w:r w:rsidR="008B74AF">
              <w:rPr>
                <w:b w:val="0"/>
                <w:sz w:val="24"/>
                <w:szCs w:val="24"/>
              </w:rPr>
              <w:t>6</w:t>
            </w:r>
          </w:p>
        </w:tc>
        <w:tc>
          <w:tcPr>
            <w:tcW w:w="2036" w:type="dxa"/>
          </w:tcPr>
          <w:p w:rsidR="001460C4" w:rsidRPr="004A24AD" w:rsidRDefault="001460C4" w:rsidP="001460C4">
            <w:pPr>
              <w:pStyle w:val="ConsPlusTitle"/>
              <w:suppressAutoHyphens/>
              <w:rPr>
                <w:b w:val="0"/>
                <w:sz w:val="24"/>
                <w:szCs w:val="24"/>
              </w:rPr>
            </w:pPr>
            <w:proofErr w:type="spellStart"/>
            <w:r>
              <w:rPr>
                <w:b w:val="0"/>
                <w:sz w:val="24"/>
                <w:szCs w:val="24"/>
              </w:rPr>
              <w:t>Курова</w:t>
            </w:r>
            <w:proofErr w:type="spellEnd"/>
            <w:r>
              <w:rPr>
                <w:b w:val="0"/>
                <w:sz w:val="24"/>
                <w:szCs w:val="24"/>
              </w:rPr>
              <w:t xml:space="preserve"> Лидия Николаевна</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 xml:space="preserve">государственный инспектор отдела по надзору за объектами нефтегазодобывающей, нефтехимической и нефтеперерабатывающей промышленности и объектами </w:t>
            </w:r>
            <w:r w:rsidRPr="004A24AD">
              <w:rPr>
                <w:b w:val="0"/>
                <w:sz w:val="24"/>
                <w:szCs w:val="24"/>
              </w:rPr>
              <w:lastRenderedPageBreak/>
              <w:t>нефтепродуктообеспечения</w:t>
            </w:r>
          </w:p>
        </w:tc>
        <w:tc>
          <w:tcPr>
            <w:tcW w:w="3402" w:type="dxa"/>
            <w:gridSpan w:val="2"/>
          </w:tcPr>
          <w:p w:rsidR="001460C4" w:rsidRPr="001460C4" w:rsidRDefault="001460C4" w:rsidP="001460C4">
            <w:pPr>
              <w:widowControl w:val="0"/>
              <w:spacing w:after="0"/>
              <w:jc w:val="center"/>
              <w:rPr>
                <w:rFonts w:ascii="Times New Roman" w:hAnsi="Times New Roman" w:cs="Times New Roman"/>
                <w:bCs/>
                <w:sz w:val="24"/>
                <w:szCs w:val="24"/>
                <w:lang w:val="en-US"/>
              </w:rPr>
            </w:pPr>
            <w:r>
              <w:rPr>
                <w:rFonts w:ascii="Times New Roman" w:hAnsi="Times New Roman" w:cs="Times New Roman"/>
                <w:sz w:val="24"/>
                <w:szCs w:val="24"/>
              </w:rPr>
              <w:lastRenderedPageBreak/>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w:t>
            </w:r>
            <w:r>
              <w:rPr>
                <w:rFonts w:ascii="Times New Roman" w:hAnsi="Times New Roman" w:cs="Times New Roman"/>
                <w:sz w:val="24"/>
                <w:szCs w:val="24"/>
                <w:lang w:val="en-US"/>
              </w:rPr>
              <w:t>(38</w:t>
            </w:r>
            <w:r w:rsidRPr="001460C4">
              <w:rPr>
                <w:rFonts w:ascii="Times New Roman" w:hAnsi="Times New Roman" w:cs="Times New Roman"/>
                <w:sz w:val="24"/>
                <w:szCs w:val="24"/>
                <w:lang w:val="en-US"/>
              </w:rPr>
              <w:t>5</w:t>
            </w:r>
            <w:r w:rsidRPr="007715FA">
              <w:rPr>
                <w:rFonts w:ascii="Times New Roman" w:hAnsi="Times New Roman" w:cs="Times New Roman"/>
                <w:sz w:val="24"/>
                <w:szCs w:val="24"/>
                <w:lang w:val="en-US"/>
              </w:rPr>
              <w:t xml:space="preserve">2) </w:t>
            </w:r>
            <w:r w:rsidRPr="001460C4">
              <w:rPr>
                <w:rFonts w:ascii="Times New Roman" w:hAnsi="Times New Roman" w:cs="Times New Roman"/>
                <w:sz w:val="24"/>
                <w:szCs w:val="24"/>
                <w:lang w:val="en-US"/>
              </w:rPr>
              <w:t>29-84-69</w:t>
            </w:r>
          </w:p>
          <w:p w:rsidR="001460C4" w:rsidRPr="001460C4" w:rsidRDefault="001460C4" w:rsidP="001460C4">
            <w:pPr>
              <w:widowControl w:val="0"/>
              <w:ind w:right="-108"/>
              <w:jc w:val="both"/>
              <w:rPr>
                <w:rFonts w:ascii="Times New Roman" w:hAnsi="Times New Roman" w:cs="Times New Roman"/>
                <w:sz w:val="24"/>
                <w:szCs w:val="24"/>
                <w:lang w:val="en-US"/>
              </w:rPr>
            </w:pPr>
          </w:p>
          <w:p w:rsidR="001460C4" w:rsidRPr="001460C4" w:rsidRDefault="001460C4" w:rsidP="001460C4">
            <w:pPr>
              <w:widowControl w:val="0"/>
              <w:spacing w:after="0"/>
              <w:ind w:right="-108"/>
              <w:jc w:val="both"/>
              <w:rPr>
                <w:rFonts w:ascii="Times New Roman" w:hAnsi="Times New Roman" w:cs="Times New Roman"/>
                <w:sz w:val="24"/>
                <w:szCs w:val="24"/>
                <w:lang w:val="en-US"/>
              </w:rPr>
            </w:pPr>
            <w:r w:rsidRPr="004A24AD">
              <w:rPr>
                <w:rFonts w:ascii="Times New Roman" w:hAnsi="Times New Roman" w:cs="Times New Roman"/>
                <w:sz w:val="24"/>
                <w:szCs w:val="24"/>
                <w:lang w:val="en-US"/>
              </w:rPr>
              <w:t xml:space="preserve">e-mail: </w:t>
            </w:r>
          </w:p>
          <w:p w:rsidR="001460C4" w:rsidRPr="001460C4" w:rsidRDefault="001460C4" w:rsidP="001460C4">
            <w:pPr>
              <w:widowControl w:val="0"/>
              <w:spacing w:after="0"/>
              <w:ind w:right="-108"/>
              <w:jc w:val="both"/>
              <w:rPr>
                <w:rFonts w:ascii="Times New Roman" w:hAnsi="Times New Roman" w:cs="Times New Roman"/>
                <w:bCs/>
                <w:sz w:val="24"/>
                <w:szCs w:val="24"/>
                <w:lang w:val="en-US"/>
              </w:rPr>
            </w:pPr>
            <w:r w:rsidRPr="001460C4">
              <w:rPr>
                <w:rFonts w:ascii="Times New Roman" w:hAnsi="Times New Roman" w:cs="Times New Roman"/>
                <w:color w:val="000000"/>
                <w:sz w:val="24"/>
                <w:szCs w:val="24"/>
                <w:lang w:val="en-US"/>
              </w:rPr>
              <w:t xml:space="preserve">kurova.ln@nadzor22.ru </w:t>
            </w:r>
          </w:p>
        </w:tc>
      </w:tr>
      <w:tr w:rsidR="001460C4" w:rsidRPr="00843F20" w:rsidTr="00683191">
        <w:tc>
          <w:tcPr>
            <w:tcW w:w="709" w:type="dxa"/>
          </w:tcPr>
          <w:p w:rsidR="001460C4" w:rsidRPr="004A24AD" w:rsidRDefault="001460C4" w:rsidP="001460C4">
            <w:pPr>
              <w:pStyle w:val="ConsPlusTitle"/>
              <w:suppressAutoHyphens/>
              <w:rPr>
                <w:b w:val="0"/>
                <w:sz w:val="24"/>
                <w:szCs w:val="24"/>
              </w:rPr>
            </w:pPr>
            <w:r>
              <w:rPr>
                <w:b w:val="0"/>
                <w:sz w:val="24"/>
                <w:szCs w:val="24"/>
              </w:rPr>
              <w:lastRenderedPageBreak/>
              <w:t>2.</w:t>
            </w:r>
            <w:r w:rsidR="008B74AF">
              <w:rPr>
                <w:b w:val="0"/>
                <w:sz w:val="24"/>
                <w:szCs w:val="24"/>
              </w:rPr>
              <w:t>7</w:t>
            </w:r>
          </w:p>
        </w:tc>
        <w:tc>
          <w:tcPr>
            <w:tcW w:w="2036" w:type="dxa"/>
          </w:tcPr>
          <w:p w:rsidR="001460C4" w:rsidRPr="004A24AD" w:rsidRDefault="001460C4" w:rsidP="001460C4">
            <w:pPr>
              <w:pStyle w:val="ConsPlusTitle"/>
              <w:suppressAutoHyphens/>
              <w:rPr>
                <w:b w:val="0"/>
                <w:sz w:val="24"/>
                <w:szCs w:val="24"/>
              </w:rPr>
            </w:pPr>
            <w:r>
              <w:rPr>
                <w:b w:val="0"/>
                <w:sz w:val="24"/>
                <w:szCs w:val="24"/>
              </w:rPr>
              <w:t>Грицаенко Елена Петровна</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1460C4" w:rsidRPr="001460C4" w:rsidRDefault="001460C4" w:rsidP="001460C4">
            <w:pPr>
              <w:widowControl w:val="0"/>
              <w:spacing w:after="0"/>
              <w:jc w:val="center"/>
              <w:rPr>
                <w:rFonts w:ascii="Times New Roman" w:hAnsi="Times New Roman" w:cs="Times New Roman"/>
                <w:bCs/>
                <w:sz w:val="24"/>
                <w:szCs w:val="24"/>
                <w:lang w:val="en-US"/>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w:t>
            </w:r>
            <w:r w:rsidRPr="00643F15">
              <w:rPr>
                <w:rFonts w:ascii="Times New Roman" w:hAnsi="Times New Roman" w:cs="Times New Roman"/>
                <w:bCs/>
                <w:sz w:val="24"/>
                <w:szCs w:val="24"/>
                <w:lang w:val="en-US"/>
              </w:rPr>
              <w:t>(3812)</w:t>
            </w:r>
            <w:r w:rsidRPr="001460C4">
              <w:rPr>
                <w:rFonts w:ascii="Times New Roman" w:hAnsi="Times New Roman" w:cs="Times New Roman"/>
                <w:bCs/>
                <w:sz w:val="24"/>
                <w:szCs w:val="24"/>
                <w:lang w:val="en-US"/>
              </w:rPr>
              <w:t xml:space="preserve"> </w:t>
            </w:r>
            <w:r w:rsidRPr="00643F15">
              <w:rPr>
                <w:rFonts w:ascii="Times New Roman" w:hAnsi="Times New Roman" w:cs="Times New Roman"/>
                <w:bCs/>
                <w:sz w:val="24"/>
                <w:szCs w:val="24"/>
                <w:lang w:val="en-US"/>
              </w:rPr>
              <w:t>24-23-28</w:t>
            </w:r>
          </w:p>
          <w:p w:rsidR="001460C4" w:rsidRPr="001460C4" w:rsidRDefault="001460C4" w:rsidP="001460C4">
            <w:pPr>
              <w:widowControl w:val="0"/>
              <w:ind w:right="-108"/>
              <w:jc w:val="both"/>
              <w:rPr>
                <w:rFonts w:ascii="Times New Roman" w:hAnsi="Times New Roman" w:cs="Times New Roman"/>
                <w:sz w:val="24"/>
                <w:szCs w:val="24"/>
                <w:lang w:val="en-US"/>
              </w:rPr>
            </w:pPr>
          </w:p>
          <w:p w:rsidR="001460C4" w:rsidRPr="001460C4" w:rsidRDefault="001460C4" w:rsidP="001460C4">
            <w:pPr>
              <w:widowControl w:val="0"/>
              <w:spacing w:after="0"/>
              <w:ind w:right="-108"/>
              <w:jc w:val="both"/>
              <w:rPr>
                <w:rFonts w:ascii="Times New Roman" w:hAnsi="Times New Roman" w:cs="Times New Roman"/>
                <w:sz w:val="24"/>
                <w:szCs w:val="24"/>
                <w:lang w:val="en-US"/>
              </w:rPr>
            </w:pPr>
            <w:r w:rsidRPr="004A24AD">
              <w:rPr>
                <w:rFonts w:ascii="Times New Roman" w:hAnsi="Times New Roman" w:cs="Times New Roman"/>
                <w:sz w:val="24"/>
                <w:szCs w:val="24"/>
                <w:lang w:val="en-US"/>
              </w:rPr>
              <w:t xml:space="preserve">e-mail: </w:t>
            </w:r>
          </w:p>
          <w:p w:rsidR="001460C4" w:rsidRPr="008B74AF" w:rsidRDefault="00DD53EE" w:rsidP="001460C4">
            <w:pPr>
              <w:widowControl w:val="0"/>
              <w:spacing w:after="0"/>
              <w:ind w:right="-108"/>
              <w:jc w:val="both"/>
              <w:rPr>
                <w:rFonts w:ascii="Times New Roman" w:hAnsi="Times New Roman" w:cs="Times New Roman"/>
                <w:bCs/>
                <w:sz w:val="24"/>
                <w:szCs w:val="24"/>
                <w:lang w:val="en-US"/>
              </w:rPr>
            </w:pPr>
            <w:hyperlink r:id="rId13" w:history="1">
              <w:r w:rsidR="008B74AF" w:rsidRPr="008B74AF">
                <w:rPr>
                  <w:rStyle w:val="a9"/>
                  <w:rFonts w:ascii="Times New Roman" w:hAnsi="Times New Roman" w:cs="Times New Roman"/>
                  <w:color w:val="000000"/>
                  <w:u w:val="none"/>
                  <w:lang w:val="en-US"/>
                </w:rPr>
                <w:t>gricaenko.ep@zsib.gosnadzor.ru</w:t>
              </w:r>
            </w:hyperlink>
          </w:p>
        </w:tc>
      </w:tr>
      <w:tr w:rsidR="001460C4" w:rsidRPr="00843F20" w:rsidTr="00683191">
        <w:tc>
          <w:tcPr>
            <w:tcW w:w="709" w:type="dxa"/>
          </w:tcPr>
          <w:p w:rsidR="001460C4" w:rsidRPr="004A24AD" w:rsidRDefault="001460C4" w:rsidP="001460C4">
            <w:pPr>
              <w:pStyle w:val="ConsPlusTitle"/>
              <w:suppressAutoHyphens/>
              <w:rPr>
                <w:b w:val="0"/>
                <w:sz w:val="24"/>
                <w:szCs w:val="24"/>
              </w:rPr>
            </w:pPr>
            <w:r>
              <w:rPr>
                <w:b w:val="0"/>
                <w:sz w:val="24"/>
                <w:szCs w:val="24"/>
              </w:rPr>
              <w:t>2.</w:t>
            </w:r>
            <w:r w:rsidR="008B74AF">
              <w:rPr>
                <w:b w:val="0"/>
                <w:sz w:val="24"/>
                <w:szCs w:val="24"/>
              </w:rPr>
              <w:t>8</w:t>
            </w:r>
          </w:p>
        </w:tc>
        <w:tc>
          <w:tcPr>
            <w:tcW w:w="2036" w:type="dxa"/>
          </w:tcPr>
          <w:p w:rsidR="001460C4" w:rsidRPr="004A24AD" w:rsidRDefault="008B74AF" w:rsidP="001460C4">
            <w:pPr>
              <w:pStyle w:val="ConsPlusTitle"/>
              <w:suppressAutoHyphens/>
              <w:rPr>
                <w:b w:val="0"/>
                <w:sz w:val="24"/>
                <w:szCs w:val="24"/>
              </w:rPr>
            </w:pPr>
            <w:proofErr w:type="spellStart"/>
            <w:r w:rsidRPr="008B74AF">
              <w:rPr>
                <w:b w:val="0"/>
                <w:sz w:val="24"/>
                <w:szCs w:val="24"/>
              </w:rPr>
              <w:t>Рощупкина</w:t>
            </w:r>
            <w:proofErr w:type="spellEnd"/>
            <w:r>
              <w:rPr>
                <w:b w:val="0"/>
                <w:sz w:val="24"/>
                <w:szCs w:val="24"/>
              </w:rPr>
              <w:t xml:space="preserve"> Наталья Алексеевна </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8B74AF" w:rsidRPr="001460C4" w:rsidRDefault="008B74AF" w:rsidP="008B74AF">
            <w:pPr>
              <w:widowControl w:val="0"/>
              <w:spacing w:after="0"/>
              <w:jc w:val="center"/>
              <w:rPr>
                <w:rFonts w:ascii="Times New Roman" w:hAnsi="Times New Roman" w:cs="Times New Roman"/>
                <w:bCs/>
                <w:sz w:val="24"/>
                <w:szCs w:val="24"/>
                <w:lang w:val="en-US"/>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w:t>
            </w:r>
            <w:r w:rsidRPr="00643F15">
              <w:rPr>
                <w:rFonts w:ascii="Times New Roman" w:hAnsi="Times New Roman" w:cs="Times New Roman"/>
                <w:bCs/>
                <w:sz w:val="24"/>
                <w:szCs w:val="24"/>
                <w:lang w:val="en-US"/>
              </w:rPr>
              <w:t>(3812)</w:t>
            </w:r>
            <w:r w:rsidRPr="001460C4">
              <w:rPr>
                <w:rFonts w:ascii="Times New Roman" w:hAnsi="Times New Roman" w:cs="Times New Roman"/>
                <w:bCs/>
                <w:sz w:val="24"/>
                <w:szCs w:val="24"/>
                <w:lang w:val="en-US"/>
              </w:rPr>
              <w:t xml:space="preserve"> </w:t>
            </w:r>
            <w:r w:rsidRPr="00643F15">
              <w:rPr>
                <w:rFonts w:ascii="Times New Roman" w:hAnsi="Times New Roman" w:cs="Times New Roman"/>
                <w:bCs/>
                <w:sz w:val="24"/>
                <w:szCs w:val="24"/>
                <w:lang w:val="en-US"/>
              </w:rPr>
              <w:t>24-23-28</w:t>
            </w:r>
          </w:p>
          <w:p w:rsidR="001460C4" w:rsidRPr="001460C4" w:rsidRDefault="001460C4" w:rsidP="001460C4">
            <w:pPr>
              <w:widowControl w:val="0"/>
              <w:ind w:right="-108"/>
              <w:jc w:val="both"/>
              <w:rPr>
                <w:rFonts w:ascii="Times New Roman" w:hAnsi="Times New Roman" w:cs="Times New Roman"/>
                <w:sz w:val="24"/>
                <w:szCs w:val="24"/>
                <w:lang w:val="en-US"/>
              </w:rPr>
            </w:pPr>
          </w:p>
          <w:p w:rsidR="001460C4" w:rsidRPr="001460C4" w:rsidRDefault="001460C4" w:rsidP="001460C4">
            <w:pPr>
              <w:widowControl w:val="0"/>
              <w:spacing w:after="0"/>
              <w:ind w:right="-108"/>
              <w:jc w:val="both"/>
              <w:rPr>
                <w:rFonts w:ascii="Times New Roman" w:hAnsi="Times New Roman" w:cs="Times New Roman"/>
                <w:sz w:val="24"/>
                <w:szCs w:val="24"/>
                <w:lang w:val="en-US"/>
              </w:rPr>
            </w:pPr>
            <w:r w:rsidRPr="004A24AD">
              <w:rPr>
                <w:rFonts w:ascii="Times New Roman" w:hAnsi="Times New Roman" w:cs="Times New Roman"/>
                <w:sz w:val="24"/>
                <w:szCs w:val="24"/>
                <w:lang w:val="en-US"/>
              </w:rPr>
              <w:t xml:space="preserve">e-mail: </w:t>
            </w:r>
          </w:p>
          <w:p w:rsidR="001460C4" w:rsidRPr="008B74AF" w:rsidRDefault="00DD53EE" w:rsidP="001460C4">
            <w:pPr>
              <w:widowControl w:val="0"/>
              <w:spacing w:after="0"/>
              <w:ind w:right="-108"/>
              <w:jc w:val="both"/>
              <w:rPr>
                <w:rFonts w:ascii="Times New Roman" w:hAnsi="Times New Roman" w:cs="Times New Roman"/>
                <w:bCs/>
                <w:sz w:val="24"/>
                <w:szCs w:val="24"/>
                <w:lang w:val="en-US"/>
              </w:rPr>
            </w:pPr>
            <w:hyperlink r:id="rId14" w:history="1">
              <w:r w:rsidR="008B74AF" w:rsidRPr="008B74AF">
                <w:rPr>
                  <w:rStyle w:val="a9"/>
                  <w:rFonts w:ascii="Times New Roman" w:hAnsi="Times New Roman" w:cs="Times New Roman"/>
                  <w:color w:val="000000"/>
                  <w:sz w:val="24"/>
                  <w:szCs w:val="24"/>
                  <w:u w:val="none"/>
                  <w:lang w:val="en-US"/>
                </w:rPr>
                <w:t>roshupkina.na@zsib.gosnadzor.ru</w:t>
              </w:r>
            </w:hyperlink>
          </w:p>
        </w:tc>
      </w:tr>
      <w:tr w:rsidR="001460C4" w:rsidRPr="00843F20" w:rsidTr="00683191">
        <w:tc>
          <w:tcPr>
            <w:tcW w:w="709" w:type="dxa"/>
          </w:tcPr>
          <w:p w:rsidR="001460C4" w:rsidRPr="004A24AD" w:rsidRDefault="001460C4" w:rsidP="001460C4">
            <w:pPr>
              <w:pStyle w:val="ConsPlusTitle"/>
              <w:suppressAutoHyphens/>
              <w:rPr>
                <w:b w:val="0"/>
                <w:sz w:val="24"/>
                <w:szCs w:val="24"/>
              </w:rPr>
            </w:pPr>
            <w:r>
              <w:rPr>
                <w:b w:val="0"/>
                <w:sz w:val="24"/>
                <w:szCs w:val="24"/>
              </w:rPr>
              <w:t>2.</w:t>
            </w:r>
            <w:r w:rsidR="008B74AF">
              <w:rPr>
                <w:b w:val="0"/>
                <w:sz w:val="24"/>
                <w:szCs w:val="24"/>
              </w:rPr>
              <w:t>9</w:t>
            </w:r>
          </w:p>
        </w:tc>
        <w:tc>
          <w:tcPr>
            <w:tcW w:w="2036" w:type="dxa"/>
          </w:tcPr>
          <w:p w:rsidR="001460C4" w:rsidRPr="004A24AD" w:rsidRDefault="008B74AF" w:rsidP="001460C4">
            <w:pPr>
              <w:pStyle w:val="ConsPlusTitle"/>
              <w:suppressAutoHyphens/>
              <w:rPr>
                <w:b w:val="0"/>
                <w:sz w:val="24"/>
                <w:szCs w:val="24"/>
              </w:rPr>
            </w:pPr>
            <w:r>
              <w:rPr>
                <w:b w:val="0"/>
                <w:sz w:val="24"/>
                <w:szCs w:val="24"/>
              </w:rPr>
              <w:t>Кириллов Вячеслав Владимирович</w:t>
            </w:r>
          </w:p>
        </w:tc>
        <w:tc>
          <w:tcPr>
            <w:tcW w:w="3870" w:type="dxa"/>
          </w:tcPr>
          <w:p w:rsidR="001460C4" w:rsidRPr="004A24AD" w:rsidRDefault="001460C4" w:rsidP="001460C4">
            <w:pPr>
              <w:pStyle w:val="ConsPlusTitle"/>
              <w:suppressAutoHyphens/>
              <w:rPr>
                <w:b w:val="0"/>
                <w:sz w:val="24"/>
                <w:szCs w:val="24"/>
              </w:rPr>
            </w:pPr>
            <w:r>
              <w:rPr>
                <w:b w:val="0"/>
                <w:sz w:val="24"/>
                <w:szCs w:val="24"/>
              </w:rPr>
              <w:t xml:space="preserve"> </w:t>
            </w: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tcPr>
          <w:p w:rsidR="008B74AF" w:rsidRPr="001460C4" w:rsidRDefault="008B74AF" w:rsidP="008B74AF">
            <w:pPr>
              <w:widowControl w:val="0"/>
              <w:spacing w:after="0"/>
              <w:jc w:val="center"/>
              <w:rPr>
                <w:rFonts w:ascii="Times New Roman" w:hAnsi="Times New Roman" w:cs="Times New Roman"/>
                <w:bCs/>
                <w:sz w:val="24"/>
                <w:szCs w:val="24"/>
                <w:lang w:val="en-US"/>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w:t>
            </w:r>
            <w:r w:rsidRPr="00643F15">
              <w:rPr>
                <w:rFonts w:ascii="Times New Roman" w:hAnsi="Times New Roman" w:cs="Times New Roman"/>
                <w:bCs/>
                <w:sz w:val="24"/>
                <w:szCs w:val="24"/>
                <w:lang w:val="en-US"/>
              </w:rPr>
              <w:t>(3812)</w:t>
            </w:r>
            <w:r w:rsidRPr="001460C4">
              <w:rPr>
                <w:rFonts w:ascii="Times New Roman" w:hAnsi="Times New Roman" w:cs="Times New Roman"/>
                <w:bCs/>
                <w:sz w:val="24"/>
                <w:szCs w:val="24"/>
                <w:lang w:val="en-US"/>
              </w:rPr>
              <w:t xml:space="preserve"> </w:t>
            </w:r>
            <w:r w:rsidRPr="00643F15">
              <w:rPr>
                <w:rFonts w:ascii="Times New Roman" w:hAnsi="Times New Roman" w:cs="Times New Roman"/>
                <w:bCs/>
                <w:sz w:val="24"/>
                <w:szCs w:val="24"/>
                <w:lang w:val="en-US"/>
              </w:rPr>
              <w:t>24-23-28</w:t>
            </w:r>
          </w:p>
          <w:p w:rsidR="001460C4" w:rsidRPr="001460C4" w:rsidRDefault="001460C4" w:rsidP="001460C4">
            <w:pPr>
              <w:widowControl w:val="0"/>
              <w:ind w:right="-108"/>
              <w:jc w:val="both"/>
              <w:rPr>
                <w:rFonts w:ascii="Times New Roman" w:hAnsi="Times New Roman" w:cs="Times New Roman"/>
                <w:sz w:val="24"/>
                <w:szCs w:val="24"/>
                <w:lang w:val="en-US"/>
              </w:rPr>
            </w:pPr>
          </w:p>
          <w:p w:rsidR="001460C4" w:rsidRPr="001460C4" w:rsidRDefault="001460C4" w:rsidP="001460C4">
            <w:pPr>
              <w:widowControl w:val="0"/>
              <w:spacing w:after="0"/>
              <w:ind w:right="-108"/>
              <w:jc w:val="both"/>
              <w:rPr>
                <w:rFonts w:ascii="Times New Roman" w:hAnsi="Times New Roman" w:cs="Times New Roman"/>
                <w:sz w:val="24"/>
                <w:szCs w:val="24"/>
                <w:lang w:val="en-US"/>
              </w:rPr>
            </w:pPr>
            <w:r w:rsidRPr="004A24AD">
              <w:rPr>
                <w:rFonts w:ascii="Times New Roman" w:hAnsi="Times New Roman" w:cs="Times New Roman"/>
                <w:sz w:val="24"/>
                <w:szCs w:val="24"/>
                <w:lang w:val="en-US"/>
              </w:rPr>
              <w:t xml:space="preserve">e-mail: </w:t>
            </w:r>
          </w:p>
          <w:p w:rsidR="001460C4" w:rsidRPr="008B74AF" w:rsidRDefault="00DD53EE" w:rsidP="001460C4">
            <w:pPr>
              <w:widowControl w:val="0"/>
              <w:spacing w:after="0"/>
              <w:ind w:right="-108"/>
              <w:jc w:val="both"/>
              <w:rPr>
                <w:rFonts w:ascii="Times New Roman" w:hAnsi="Times New Roman" w:cs="Times New Roman"/>
                <w:bCs/>
                <w:sz w:val="24"/>
                <w:szCs w:val="24"/>
                <w:lang w:val="en-US"/>
              </w:rPr>
            </w:pPr>
            <w:hyperlink r:id="rId15" w:history="1">
              <w:r w:rsidR="008B74AF" w:rsidRPr="008B74AF">
                <w:rPr>
                  <w:rStyle w:val="a9"/>
                  <w:rFonts w:ascii="Times New Roman" w:hAnsi="Times New Roman" w:cs="Times New Roman"/>
                  <w:color w:val="000000"/>
                  <w:sz w:val="24"/>
                  <w:szCs w:val="24"/>
                  <w:u w:val="none"/>
                  <w:lang w:val="en-US"/>
                </w:rPr>
                <w:t>kirillov.vv@zsib.gosnadzor.ru</w:t>
              </w:r>
            </w:hyperlink>
          </w:p>
        </w:tc>
      </w:tr>
      <w:tr w:rsidR="001460C4" w:rsidRPr="007715FA" w:rsidTr="00683191">
        <w:trPr>
          <w:gridAfter w:val="1"/>
          <w:wAfter w:w="17" w:type="dxa"/>
        </w:trPr>
        <w:tc>
          <w:tcPr>
            <w:tcW w:w="709" w:type="dxa"/>
            <w:shd w:val="clear" w:color="auto" w:fill="auto"/>
          </w:tcPr>
          <w:p w:rsidR="001460C4" w:rsidRPr="004A24AD" w:rsidRDefault="008B74AF" w:rsidP="001460C4">
            <w:pPr>
              <w:pStyle w:val="ConsPlusTitle"/>
              <w:suppressAutoHyphens/>
              <w:rPr>
                <w:b w:val="0"/>
                <w:sz w:val="24"/>
                <w:szCs w:val="24"/>
              </w:rPr>
            </w:pPr>
            <w:r>
              <w:rPr>
                <w:b w:val="0"/>
                <w:sz w:val="24"/>
                <w:szCs w:val="24"/>
              </w:rPr>
              <w:t>2.10</w:t>
            </w:r>
          </w:p>
        </w:tc>
        <w:tc>
          <w:tcPr>
            <w:tcW w:w="2036" w:type="dxa"/>
            <w:shd w:val="clear" w:color="auto" w:fill="auto"/>
          </w:tcPr>
          <w:p w:rsidR="001460C4" w:rsidRPr="004A24AD" w:rsidRDefault="001460C4" w:rsidP="004A24AD">
            <w:pPr>
              <w:pStyle w:val="ConsPlusTitle"/>
              <w:suppressAutoHyphens/>
              <w:rPr>
                <w:b w:val="0"/>
                <w:sz w:val="24"/>
                <w:szCs w:val="24"/>
              </w:rPr>
            </w:pPr>
            <w:r>
              <w:rPr>
                <w:b w:val="0"/>
                <w:sz w:val="24"/>
                <w:szCs w:val="24"/>
              </w:rPr>
              <w:t xml:space="preserve">Тесленко Евгений </w:t>
            </w:r>
            <w:r w:rsidRPr="004A24AD">
              <w:rPr>
                <w:b w:val="0"/>
                <w:sz w:val="24"/>
                <w:szCs w:val="24"/>
              </w:rPr>
              <w:t>Николаевич</w:t>
            </w:r>
          </w:p>
        </w:tc>
        <w:tc>
          <w:tcPr>
            <w:tcW w:w="3870" w:type="dxa"/>
            <w:shd w:val="clear" w:color="auto" w:fill="auto"/>
          </w:tcPr>
          <w:p w:rsidR="001460C4" w:rsidRPr="004A24AD" w:rsidRDefault="001460C4" w:rsidP="001460C4">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385" w:type="dxa"/>
            <w:shd w:val="clear" w:color="auto" w:fill="auto"/>
          </w:tcPr>
          <w:p w:rsidR="001460C4" w:rsidRDefault="001460C4" w:rsidP="00BE4E2E">
            <w:pPr>
              <w:widowControl w:val="0"/>
              <w:spacing w:after="0"/>
              <w:jc w:val="center"/>
              <w:rPr>
                <w:rFonts w:ascii="Times New Roman" w:hAnsi="Times New Roman" w:cs="Times New Roman"/>
                <w:sz w:val="24"/>
                <w:szCs w:val="24"/>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xml:space="preserve">. (3842) 71-63-00, </w:t>
            </w:r>
          </w:p>
          <w:p w:rsidR="001460C4" w:rsidRPr="007715FA" w:rsidRDefault="001460C4" w:rsidP="00BE4E2E">
            <w:pPr>
              <w:widowControl w:val="0"/>
              <w:spacing w:after="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(3822) 56-39-03</w:t>
            </w:r>
          </w:p>
          <w:p w:rsidR="001460C4" w:rsidRDefault="001460C4" w:rsidP="00BE4E2E">
            <w:pPr>
              <w:widowControl w:val="0"/>
              <w:ind w:right="-108"/>
              <w:jc w:val="both"/>
              <w:rPr>
                <w:rFonts w:ascii="Times New Roman" w:hAnsi="Times New Roman" w:cs="Times New Roman"/>
                <w:sz w:val="24"/>
                <w:szCs w:val="24"/>
              </w:rPr>
            </w:pPr>
          </w:p>
          <w:p w:rsidR="001460C4" w:rsidRPr="007715FA" w:rsidRDefault="001460C4" w:rsidP="00BE4E2E">
            <w:pPr>
              <w:widowControl w:val="0"/>
              <w:ind w:right="-108"/>
              <w:jc w:val="both"/>
              <w:rPr>
                <w:rFonts w:ascii="Times New Roman" w:hAnsi="Times New Roman" w:cs="Times New Roman"/>
                <w:bCs/>
                <w:sz w:val="24"/>
                <w:szCs w:val="24"/>
                <w:lang w:val="en-US"/>
              </w:rPr>
            </w:pPr>
            <w:r w:rsidRPr="004A24AD">
              <w:rPr>
                <w:rFonts w:ascii="Times New Roman" w:hAnsi="Times New Roman" w:cs="Times New Roman"/>
                <w:sz w:val="24"/>
                <w:szCs w:val="24"/>
                <w:lang w:val="en-US"/>
              </w:rPr>
              <w:t xml:space="preserve">e-mail: </w:t>
            </w:r>
            <w:hyperlink r:id="rId16" w:history="1">
              <w:r w:rsidRPr="00BE4E2E">
                <w:rPr>
                  <w:rStyle w:val="a9"/>
                  <w:rFonts w:ascii="Times New Roman" w:hAnsi="Times New Roman" w:cs="Times New Roman"/>
                  <w:bCs/>
                  <w:color w:val="auto"/>
                  <w:sz w:val="24"/>
                  <w:szCs w:val="24"/>
                  <w:u w:val="none"/>
                  <w:lang w:val="en-US"/>
                </w:rPr>
                <w:t>teslenko_en@zsib.gosnadzor.ru</w:t>
              </w:r>
            </w:hyperlink>
          </w:p>
        </w:tc>
      </w:tr>
      <w:tr w:rsidR="001460C4" w:rsidRPr="00843F20" w:rsidTr="00683191">
        <w:tc>
          <w:tcPr>
            <w:tcW w:w="709" w:type="dxa"/>
            <w:shd w:val="clear" w:color="auto" w:fill="auto"/>
          </w:tcPr>
          <w:p w:rsidR="001460C4" w:rsidRPr="004A24AD" w:rsidRDefault="008B74AF" w:rsidP="001460C4">
            <w:pPr>
              <w:pStyle w:val="ConsPlusTitle"/>
              <w:suppressAutoHyphens/>
              <w:rPr>
                <w:b w:val="0"/>
                <w:sz w:val="24"/>
                <w:szCs w:val="24"/>
              </w:rPr>
            </w:pPr>
            <w:r>
              <w:rPr>
                <w:b w:val="0"/>
                <w:sz w:val="24"/>
                <w:szCs w:val="24"/>
              </w:rPr>
              <w:t>2.11</w:t>
            </w:r>
          </w:p>
        </w:tc>
        <w:tc>
          <w:tcPr>
            <w:tcW w:w="2036" w:type="dxa"/>
            <w:shd w:val="clear" w:color="auto" w:fill="auto"/>
          </w:tcPr>
          <w:p w:rsidR="001460C4" w:rsidRPr="007715FA" w:rsidRDefault="001460C4" w:rsidP="001460C4">
            <w:pPr>
              <w:pStyle w:val="ConsPlusTitle"/>
              <w:suppressAutoHyphens/>
              <w:rPr>
                <w:b w:val="0"/>
                <w:sz w:val="24"/>
                <w:szCs w:val="24"/>
              </w:rPr>
            </w:pPr>
            <w:r>
              <w:rPr>
                <w:b w:val="0"/>
                <w:sz w:val="24"/>
                <w:szCs w:val="24"/>
              </w:rPr>
              <w:t>Спиридонов Антон Геннадьевич</w:t>
            </w:r>
          </w:p>
        </w:tc>
        <w:tc>
          <w:tcPr>
            <w:tcW w:w="3870" w:type="dxa"/>
            <w:shd w:val="clear" w:color="auto" w:fill="auto"/>
          </w:tcPr>
          <w:p w:rsidR="001460C4" w:rsidRPr="004A24AD" w:rsidRDefault="001460C4" w:rsidP="001460C4">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1460C4" w:rsidRPr="00BE4E2E" w:rsidRDefault="001460C4" w:rsidP="00BE4E2E">
            <w:pPr>
              <w:widowControl w:val="0"/>
              <w:tabs>
                <w:tab w:val="left" w:pos="380"/>
                <w:tab w:val="center" w:pos="1593"/>
              </w:tabs>
              <w:spacing w:after="0"/>
              <w:rPr>
                <w:rFonts w:ascii="Times New Roman" w:hAnsi="Times New Roman" w:cs="Times New Roman"/>
                <w:sz w:val="24"/>
                <w:szCs w:val="24"/>
              </w:rPr>
            </w:pPr>
            <w:r w:rsidRPr="00BE4E2E">
              <w:rPr>
                <w:rFonts w:ascii="Times New Roman" w:hAnsi="Times New Roman" w:cs="Times New Roman"/>
                <w:sz w:val="24"/>
                <w:szCs w:val="24"/>
              </w:rPr>
              <w:tab/>
            </w:r>
            <w:r w:rsidRPr="00BE4E2E">
              <w:rPr>
                <w:rFonts w:ascii="Times New Roman" w:hAnsi="Times New Roman" w:cs="Times New Roman"/>
                <w:sz w:val="24"/>
                <w:szCs w:val="24"/>
              </w:rPr>
              <w:tab/>
              <w:t>тел</w:t>
            </w:r>
            <w:r w:rsidRPr="00BE4E2E">
              <w:rPr>
                <w:rFonts w:ascii="Times New Roman" w:hAnsi="Times New Roman" w:cs="Times New Roman"/>
                <w:sz w:val="24"/>
                <w:szCs w:val="24"/>
                <w:lang w:val="en-US"/>
              </w:rPr>
              <w:t xml:space="preserve">. (3842) 71-63-00, </w:t>
            </w:r>
          </w:p>
          <w:p w:rsidR="001460C4" w:rsidRPr="00BE4E2E" w:rsidRDefault="001460C4" w:rsidP="00BE4E2E">
            <w:pPr>
              <w:widowControl w:val="0"/>
              <w:spacing w:after="0" w:line="480" w:lineRule="auto"/>
              <w:jc w:val="center"/>
              <w:rPr>
                <w:rFonts w:ascii="Times New Roman" w:hAnsi="Times New Roman" w:cs="Times New Roman"/>
                <w:bCs/>
                <w:sz w:val="24"/>
                <w:szCs w:val="24"/>
              </w:rPr>
            </w:pPr>
            <w:proofErr w:type="spellStart"/>
            <w:r w:rsidRPr="00BE4E2E">
              <w:rPr>
                <w:rFonts w:ascii="Times New Roman" w:hAnsi="Times New Roman" w:cs="Times New Roman"/>
                <w:sz w:val="24"/>
                <w:szCs w:val="24"/>
              </w:rPr>
              <w:t>доб</w:t>
            </w:r>
            <w:proofErr w:type="spellEnd"/>
            <w:r w:rsidRPr="00BE4E2E">
              <w:rPr>
                <w:rFonts w:ascii="Times New Roman" w:hAnsi="Times New Roman" w:cs="Times New Roman"/>
                <w:sz w:val="24"/>
                <w:szCs w:val="24"/>
                <w:lang w:val="en-US"/>
              </w:rPr>
              <w:t xml:space="preserve">. 70-05,  </w:t>
            </w:r>
            <w:r w:rsidRPr="00BE4E2E">
              <w:rPr>
                <w:rFonts w:ascii="Times New Roman" w:hAnsi="Times New Roman" w:cs="Times New Roman"/>
                <w:bCs/>
                <w:sz w:val="24"/>
                <w:szCs w:val="24"/>
                <w:lang w:val="en-US"/>
              </w:rPr>
              <w:t>(3822) 56-39-03</w:t>
            </w:r>
          </w:p>
          <w:p w:rsidR="001460C4" w:rsidRPr="00BE4E2E" w:rsidRDefault="001460C4" w:rsidP="00BE4E2E">
            <w:pPr>
              <w:widowControl w:val="0"/>
              <w:rPr>
                <w:rFonts w:ascii="Times New Roman" w:hAnsi="Times New Roman" w:cs="Times New Roman"/>
                <w:sz w:val="24"/>
                <w:szCs w:val="24"/>
                <w:lang w:val="en-US"/>
              </w:rPr>
            </w:pPr>
            <w:proofErr w:type="gramStart"/>
            <w:r w:rsidRPr="00BE4E2E">
              <w:rPr>
                <w:rFonts w:ascii="Times New Roman" w:hAnsi="Times New Roman" w:cs="Times New Roman"/>
                <w:sz w:val="24"/>
                <w:szCs w:val="24"/>
                <w:lang w:val="en-US"/>
              </w:rPr>
              <w:t>e-mail</w:t>
            </w:r>
            <w:proofErr w:type="gramEnd"/>
            <w:r w:rsidRPr="00BE4E2E">
              <w:rPr>
                <w:rFonts w:ascii="Times New Roman" w:hAnsi="Times New Roman" w:cs="Times New Roman"/>
                <w:sz w:val="24"/>
                <w:szCs w:val="24"/>
                <w:lang w:val="en-US"/>
              </w:rPr>
              <w:t xml:space="preserve">: </w:t>
            </w:r>
            <w:hyperlink r:id="rId17" w:history="1">
              <w:r w:rsidRPr="00BE4E2E">
                <w:rPr>
                  <w:rStyle w:val="a9"/>
                  <w:rFonts w:ascii="Times New Roman" w:hAnsi="Times New Roman" w:cs="Times New Roman"/>
                  <w:color w:val="auto"/>
                  <w:sz w:val="24"/>
                  <w:szCs w:val="24"/>
                  <w:u w:val="none"/>
                  <w:lang w:val="en-US"/>
                </w:rPr>
                <w:t>spiridonov.ag@zsib.gosnadzor</w:t>
              </w:r>
            </w:hyperlink>
            <w:r w:rsidRPr="00BE4E2E">
              <w:rPr>
                <w:rFonts w:ascii="Times New Roman" w:hAnsi="Times New Roman" w:cs="Times New Roman"/>
                <w:sz w:val="24"/>
                <w:szCs w:val="24"/>
                <w:lang w:val="en-US"/>
              </w:rPr>
              <w:t xml:space="preserve">. </w:t>
            </w:r>
            <w:proofErr w:type="spellStart"/>
            <w:r w:rsidRPr="00BE4E2E">
              <w:rPr>
                <w:rFonts w:ascii="Times New Roman" w:hAnsi="Times New Roman" w:cs="Times New Roman"/>
                <w:sz w:val="24"/>
                <w:szCs w:val="24"/>
                <w:lang w:val="en-US"/>
              </w:rPr>
              <w:t>ru</w:t>
            </w:r>
            <w:proofErr w:type="spellEnd"/>
          </w:p>
        </w:tc>
      </w:tr>
      <w:tr w:rsidR="001460C4" w:rsidRPr="00843F20" w:rsidTr="00683191">
        <w:tc>
          <w:tcPr>
            <w:tcW w:w="709" w:type="dxa"/>
            <w:shd w:val="clear" w:color="auto" w:fill="auto"/>
          </w:tcPr>
          <w:p w:rsidR="001460C4" w:rsidRPr="004A24AD" w:rsidRDefault="008B74AF" w:rsidP="001460C4">
            <w:pPr>
              <w:pStyle w:val="ConsPlusTitle"/>
              <w:suppressAutoHyphens/>
              <w:rPr>
                <w:b w:val="0"/>
                <w:sz w:val="24"/>
                <w:szCs w:val="24"/>
              </w:rPr>
            </w:pPr>
            <w:r>
              <w:rPr>
                <w:b w:val="0"/>
                <w:sz w:val="24"/>
                <w:szCs w:val="24"/>
              </w:rPr>
              <w:t>2.12</w:t>
            </w:r>
          </w:p>
        </w:tc>
        <w:tc>
          <w:tcPr>
            <w:tcW w:w="2036" w:type="dxa"/>
            <w:shd w:val="clear" w:color="auto" w:fill="auto"/>
          </w:tcPr>
          <w:p w:rsidR="001460C4" w:rsidRPr="004A24AD" w:rsidRDefault="001460C4" w:rsidP="001460C4">
            <w:pPr>
              <w:pStyle w:val="ConsPlusTitle"/>
              <w:suppressAutoHyphens/>
              <w:rPr>
                <w:b w:val="0"/>
                <w:sz w:val="24"/>
                <w:szCs w:val="24"/>
              </w:rPr>
            </w:pPr>
            <w:r>
              <w:rPr>
                <w:b w:val="0"/>
                <w:sz w:val="24"/>
                <w:szCs w:val="24"/>
              </w:rPr>
              <w:t>Надеждина Юлия Юрьевна</w:t>
            </w:r>
          </w:p>
        </w:tc>
        <w:tc>
          <w:tcPr>
            <w:tcW w:w="3870" w:type="dxa"/>
            <w:shd w:val="clear" w:color="auto" w:fill="auto"/>
          </w:tcPr>
          <w:p w:rsidR="001460C4" w:rsidRPr="004A24AD" w:rsidRDefault="001460C4" w:rsidP="001460C4">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1460C4" w:rsidRDefault="001460C4" w:rsidP="00BE4E2E">
            <w:pPr>
              <w:widowControl w:val="0"/>
              <w:tabs>
                <w:tab w:val="left" w:pos="380"/>
                <w:tab w:val="center" w:pos="1593"/>
              </w:tabs>
              <w:spacing w:after="0"/>
              <w:jc w:val="center"/>
              <w:rPr>
                <w:rFonts w:ascii="Times New Roman" w:hAnsi="Times New Roman" w:cs="Times New Roman"/>
                <w:sz w:val="24"/>
                <w:szCs w:val="24"/>
              </w:rPr>
            </w:pPr>
            <w:r>
              <w:rPr>
                <w:rFonts w:ascii="Times New Roman" w:hAnsi="Times New Roman" w:cs="Times New Roman"/>
                <w:sz w:val="24"/>
                <w:szCs w:val="24"/>
              </w:rPr>
              <w:t>т</w:t>
            </w:r>
            <w:r w:rsidRPr="007715FA">
              <w:rPr>
                <w:rFonts w:ascii="Times New Roman" w:hAnsi="Times New Roman" w:cs="Times New Roman"/>
                <w:sz w:val="24"/>
                <w:szCs w:val="24"/>
              </w:rPr>
              <w:t>ел</w:t>
            </w:r>
            <w:r w:rsidRPr="007715FA">
              <w:rPr>
                <w:rFonts w:ascii="Times New Roman" w:hAnsi="Times New Roman" w:cs="Times New Roman"/>
                <w:sz w:val="24"/>
                <w:szCs w:val="24"/>
                <w:lang w:val="en-US"/>
              </w:rPr>
              <w:t>. (3842) 71-63-00,</w:t>
            </w:r>
          </w:p>
          <w:p w:rsidR="001460C4" w:rsidRPr="007715FA" w:rsidRDefault="001460C4" w:rsidP="00BE4E2E">
            <w:pPr>
              <w:widowControl w:val="0"/>
              <w:spacing w:after="0" w:line="480" w:lineRule="auto"/>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(3822) 56-39-03</w:t>
            </w:r>
          </w:p>
          <w:p w:rsidR="001460C4" w:rsidRPr="00BE4E2E" w:rsidRDefault="001460C4" w:rsidP="00BE4E2E">
            <w:pPr>
              <w:rPr>
                <w:lang w:val="en-US"/>
              </w:rPr>
            </w:pPr>
            <w:proofErr w:type="gramStart"/>
            <w:r w:rsidRPr="004A24AD">
              <w:rPr>
                <w:rFonts w:ascii="Times New Roman" w:hAnsi="Times New Roman" w:cs="Times New Roman"/>
                <w:sz w:val="24"/>
                <w:szCs w:val="24"/>
                <w:lang w:val="en-US"/>
              </w:rPr>
              <w:t>e-mail</w:t>
            </w:r>
            <w:proofErr w:type="gramEnd"/>
            <w:r w:rsidRPr="004A24AD">
              <w:rPr>
                <w:rFonts w:ascii="Times New Roman" w:hAnsi="Times New Roman" w:cs="Times New Roman"/>
                <w:sz w:val="24"/>
                <w:szCs w:val="24"/>
                <w:lang w:val="en-US"/>
              </w:rPr>
              <w:t xml:space="preserve">: </w:t>
            </w:r>
            <w:hyperlink r:id="rId18" w:history="1">
              <w:r w:rsidRPr="00BF3C02">
                <w:rPr>
                  <w:rStyle w:val="a9"/>
                  <w:rFonts w:ascii="Times New Roman" w:hAnsi="Times New Roman" w:cs="Times New Roman"/>
                  <w:color w:val="auto"/>
                  <w:sz w:val="24"/>
                  <w:szCs w:val="24"/>
                  <w:u w:val="none"/>
                  <w:lang w:val="en-US"/>
                </w:rPr>
                <w:t xml:space="preserve">nadejdina_uu@zsib.gosnadzor. </w:t>
              </w:r>
              <w:proofErr w:type="spellStart"/>
              <w:r w:rsidRPr="00BF3C02">
                <w:rPr>
                  <w:rStyle w:val="a9"/>
                  <w:rFonts w:ascii="Times New Roman" w:hAnsi="Times New Roman" w:cs="Times New Roman"/>
                  <w:color w:val="auto"/>
                  <w:sz w:val="24"/>
                  <w:szCs w:val="24"/>
                  <w:u w:val="none"/>
                  <w:lang w:val="en-US"/>
                </w:rPr>
                <w:t>ru</w:t>
              </w:r>
              <w:proofErr w:type="spellEnd"/>
            </w:hyperlink>
          </w:p>
        </w:tc>
      </w:tr>
      <w:tr w:rsidR="001460C4" w:rsidRPr="007715FA" w:rsidTr="00683191">
        <w:tc>
          <w:tcPr>
            <w:tcW w:w="709" w:type="dxa"/>
            <w:shd w:val="clear" w:color="auto" w:fill="auto"/>
          </w:tcPr>
          <w:p w:rsidR="001460C4" w:rsidRPr="004A24AD" w:rsidRDefault="008B74AF" w:rsidP="001460C4">
            <w:pPr>
              <w:pStyle w:val="ConsPlusTitle"/>
              <w:suppressAutoHyphens/>
              <w:rPr>
                <w:b w:val="0"/>
                <w:sz w:val="24"/>
                <w:szCs w:val="24"/>
              </w:rPr>
            </w:pPr>
            <w:r>
              <w:rPr>
                <w:b w:val="0"/>
                <w:sz w:val="24"/>
                <w:szCs w:val="24"/>
              </w:rPr>
              <w:t>2.13</w:t>
            </w:r>
          </w:p>
        </w:tc>
        <w:tc>
          <w:tcPr>
            <w:tcW w:w="2036" w:type="dxa"/>
            <w:shd w:val="clear" w:color="auto" w:fill="auto"/>
          </w:tcPr>
          <w:p w:rsidR="001460C4" w:rsidRPr="004A24AD" w:rsidRDefault="001460C4" w:rsidP="001460C4">
            <w:pPr>
              <w:pStyle w:val="ConsPlusTitle"/>
              <w:suppressAutoHyphens/>
              <w:rPr>
                <w:b w:val="0"/>
                <w:sz w:val="24"/>
                <w:szCs w:val="24"/>
              </w:rPr>
            </w:pPr>
            <w:proofErr w:type="spellStart"/>
            <w:r>
              <w:rPr>
                <w:b w:val="0"/>
                <w:sz w:val="24"/>
                <w:szCs w:val="24"/>
              </w:rPr>
              <w:t>Яловегина</w:t>
            </w:r>
            <w:proofErr w:type="spellEnd"/>
            <w:r>
              <w:rPr>
                <w:b w:val="0"/>
                <w:sz w:val="24"/>
                <w:szCs w:val="24"/>
              </w:rPr>
              <w:t xml:space="preserve"> Светлана Васильевна</w:t>
            </w:r>
          </w:p>
        </w:tc>
        <w:tc>
          <w:tcPr>
            <w:tcW w:w="3870" w:type="dxa"/>
            <w:shd w:val="clear" w:color="auto" w:fill="auto"/>
          </w:tcPr>
          <w:p w:rsidR="001460C4" w:rsidRPr="004A24AD" w:rsidRDefault="001460C4" w:rsidP="001460C4">
            <w:pPr>
              <w:pStyle w:val="ConsPlusTitle"/>
              <w:suppressAutoHyphens/>
              <w:rPr>
                <w:b w:val="0"/>
                <w:sz w:val="24"/>
                <w:szCs w:val="24"/>
              </w:rPr>
            </w:pPr>
            <w:r w:rsidRPr="004A24AD">
              <w:rPr>
                <w:b w:val="0"/>
                <w:sz w:val="24"/>
                <w:szCs w:val="24"/>
              </w:rPr>
              <w:t>государственный инспектор отдела по надзору за объектами нефтегазодобывающей, нефтехимической и нефтеперерабатывающей промышленности и объектами нефтепродуктообеспечения</w:t>
            </w:r>
          </w:p>
        </w:tc>
        <w:tc>
          <w:tcPr>
            <w:tcW w:w="3402" w:type="dxa"/>
            <w:gridSpan w:val="2"/>
            <w:shd w:val="clear" w:color="auto" w:fill="auto"/>
          </w:tcPr>
          <w:p w:rsidR="001460C4" w:rsidRDefault="001460C4" w:rsidP="001460C4">
            <w:pPr>
              <w:widowControl w:val="0"/>
              <w:jc w:val="center"/>
              <w:rPr>
                <w:rFonts w:ascii="Times New Roman" w:hAnsi="Times New Roman" w:cs="Times New Roman"/>
                <w:sz w:val="24"/>
                <w:szCs w:val="24"/>
              </w:rPr>
            </w:pPr>
            <w:r w:rsidRPr="007715FA">
              <w:rPr>
                <w:rFonts w:ascii="Times New Roman" w:hAnsi="Times New Roman" w:cs="Times New Roman"/>
                <w:sz w:val="24"/>
                <w:szCs w:val="24"/>
              </w:rPr>
              <w:t>Тел</w:t>
            </w:r>
            <w:r w:rsidRPr="007715FA">
              <w:rPr>
                <w:rFonts w:ascii="Times New Roman" w:hAnsi="Times New Roman" w:cs="Times New Roman"/>
                <w:sz w:val="24"/>
                <w:szCs w:val="24"/>
                <w:lang w:val="en-US"/>
              </w:rPr>
              <w:t xml:space="preserve">. (3842) 71-63-00, </w:t>
            </w:r>
          </w:p>
          <w:p w:rsidR="001460C4" w:rsidRPr="00BF3C02" w:rsidRDefault="001460C4" w:rsidP="001460C4">
            <w:pPr>
              <w:widowControl w:val="0"/>
              <w:jc w:val="center"/>
              <w:rPr>
                <w:rFonts w:ascii="Times New Roman" w:hAnsi="Times New Roman" w:cs="Times New Roman"/>
                <w:bCs/>
                <w:sz w:val="24"/>
                <w:szCs w:val="24"/>
                <w:lang w:val="en-US"/>
              </w:rPr>
            </w:pPr>
            <w:proofErr w:type="spellStart"/>
            <w:r w:rsidRPr="007715FA">
              <w:rPr>
                <w:rFonts w:ascii="Times New Roman" w:hAnsi="Times New Roman" w:cs="Times New Roman"/>
                <w:sz w:val="24"/>
                <w:szCs w:val="24"/>
              </w:rPr>
              <w:t>доб</w:t>
            </w:r>
            <w:proofErr w:type="spellEnd"/>
            <w:r w:rsidRPr="007715FA">
              <w:rPr>
                <w:rFonts w:ascii="Times New Roman" w:hAnsi="Times New Roman" w:cs="Times New Roman"/>
                <w:sz w:val="24"/>
                <w:szCs w:val="24"/>
                <w:lang w:val="en-US"/>
              </w:rPr>
              <w:t xml:space="preserve">. 70-05,  </w:t>
            </w:r>
            <w:r w:rsidRPr="007715FA">
              <w:rPr>
                <w:rFonts w:ascii="Times New Roman" w:hAnsi="Times New Roman" w:cs="Times New Roman"/>
                <w:bCs/>
                <w:sz w:val="24"/>
                <w:szCs w:val="24"/>
                <w:lang w:val="en-US"/>
              </w:rPr>
              <w:t xml:space="preserve">(3822) </w:t>
            </w:r>
            <w:r>
              <w:rPr>
                <w:rFonts w:ascii="Times New Roman" w:hAnsi="Times New Roman" w:cs="Times New Roman"/>
                <w:bCs/>
                <w:sz w:val="24"/>
                <w:szCs w:val="24"/>
                <w:lang w:val="en-US"/>
              </w:rPr>
              <w:t>56-</w:t>
            </w:r>
            <w:r w:rsidRPr="00BF3C02">
              <w:rPr>
                <w:rFonts w:ascii="Times New Roman" w:hAnsi="Times New Roman" w:cs="Times New Roman"/>
                <w:bCs/>
                <w:sz w:val="24"/>
                <w:szCs w:val="24"/>
                <w:lang w:val="en-US"/>
              </w:rPr>
              <w:t>17</w:t>
            </w:r>
            <w:r>
              <w:rPr>
                <w:rFonts w:ascii="Times New Roman" w:hAnsi="Times New Roman" w:cs="Times New Roman"/>
                <w:bCs/>
                <w:sz w:val="24"/>
                <w:szCs w:val="24"/>
                <w:lang w:val="en-US"/>
              </w:rPr>
              <w:t>-</w:t>
            </w:r>
            <w:r w:rsidRPr="00BF3C02">
              <w:rPr>
                <w:rFonts w:ascii="Times New Roman" w:hAnsi="Times New Roman" w:cs="Times New Roman"/>
                <w:bCs/>
                <w:sz w:val="24"/>
                <w:szCs w:val="24"/>
                <w:lang w:val="en-US"/>
              </w:rPr>
              <w:t>48</w:t>
            </w:r>
          </w:p>
          <w:p w:rsidR="001460C4" w:rsidRPr="00BF3C02" w:rsidRDefault="001460C4" w:rsidP="00BF3C02">
            <w:pPr>
              <w:widowControl w:val="0"/>
              <w:rPr>
                <w:bCs/>
              </w:rPr>
            </w:pPr>
            <w:r w:rsidRPr="004A24AD">
              <w:rPr>
                <w:rFonts w:ascii="Times New Roman" w:hAnsi="Times New Roman" w:cs="Times New Roman"/>
                <w:sz w:val="24"/>
                <w:szCs w:val="24"/>
                <w:lang w:val="en-US"/>
              </w:rPr>
              <w:t xml:space="preserve">e-mail: </w:t>
            </w:r>
            <w:hyperlink r:id="rId19" w:history="1">
              <w:r w:rsidRPr="00BF3C02">
                <w:rPr>
                  <w:rStyle w:val="a9"/>
                  <w:rFonts w:ascii="Times New Roman" w:hAnsi="Times New Roman" w:cs="Times New Roman"/>
                  <w:bCs/>
                  <w:color w:val="auto"/>
                  <w:sz w:val="24"/>
                  <w:szCs w:val="24"/>
                  <w:u w:val="none"/>
                  <w:lang w:val="en-US"/>
                </w:rPr>
                <w:t>ylovegina.sv@zsib.gosnadzor.ru</w:t>
              </w:r>
            </w:hyperlink>
          </w:p>
        </w:tc>
      </w:tr>
    </w:tbl>
    <w:p w:rsidR="004A24AD" w:rsidRPr="007715FA" w:rsidRDefault="004A24AD" w:rsidP="004A24AD">
      <w:pPr>
        <w:pStyle w:val="ConsPlusNormal"/>
        <w:suppressAutoHyphens/>
        <w:spacing w:line="276" w:lineRule="auto"/>
        <w:ind w:firstLine="709"/>
        <w:jc w:val="both"/>
        <w:outlineLvl w:val="1"/>
        <w:rPr>
          <w:lang w:val="en-US"/>
        </w:rPr>
      </w:pPr>
    </w:p>
    <w:p w:rsidR="004A24AD" w:rsidRDefault="004A24AD" w:rsidP="004A24AD">
      <w:pPr>
        <w:pStyle w:val="ConsPlusNormal"/>
        <w:suppressAutoHyphens/>
        <w:spacing w:line="276" w:lineRule="auto"/>
        <w:ind w:firstLine="709"/>
        <w:jc w:val="both"/>
        <w:outlineLvl w:val="1"/>
      </w:pPr>
      <w:r w:rsidRPr="00863C22">
        <w:lastRenderedPageBreak/>
        <w:t xml:space="preserve">Официальный сайт Ростехнадзора, на котором размещена </w:t>
      </w:r>
      <w:r>
        <w:t>п</w:t>
      </w:r>
      <w:r w:rsidRPr="00863C22">
        <w:t>рограмма и информация о результатах профилактической работы и профилактических мероприятиях - http://www.usib.gosnadzor.ru</w:t>
      </w:r>
      <w:r>
        <w:t>.</w:t>
      </w: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815D08" w:rsidRPr="004A24AD" w:rsidRDefault="00815D08" w:rsidP="00A0068F">
      <w:pPr>
        <w:pStyle w:val="ConsPlusNormal"/>
        <w:spacing w:line="360" w:lineRule="auto"/>
        <w:ind w:firstLine="709"/>
        <w:jc w:val="both"/>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p w:rsidR="00A21C09" w:rsidRPr="004A24AD" w:rsidRDefault="00A21C09" w:rsidP="00A0068F">
      <w:pPr>
        <w:autoSpaceDE w:val="0"/>
        <w:autoSpaceDN w:val="0"/>
        <w:adjustRightInd w:val="0"/>
        <w:spacing w:after="0" w:line="360" w:lineRule="auto"/>
        <w:ind w:firstLine="709"/>
        <w:jc w:val="both"/>
        <w:rPr>
          <w:rFonts w:ascii="Times New Roman" w:hAnsi="Times New Roman" w:cs="Times New Roman"/>
          <w:bCs/>
          <w:sz w:val="28"/>
          <w:szCs w:val="28"/>
        </w:rPr>
      </w:pPr>
    </w:p>
    <w:sectPr w:rsidR="00A21C09" w:rsidRPr="004A24AD" w:rsidSect="00104FB7">
      <w:headerReference w:type="default" r:id="rId20"/>
      <w:pgSz w:w="11906" w:h="16838"/>
      <w:pgMar w:top="1134" w:right="850"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EE" w:rsidRDefault="00DD53EE" w:rsidP="00104FB7">
      <w:pPr>
        <w:spacing w:after="0" w:line="240" w:lineRule="auto"/>
      </w:pPr>
      <w:r>
        <w:separator/>
      </w:r>
    </w:p>
  </w:endnote>
  <w:endnote w:type="continuationSeparator" w:id="0">
    <w:p w:rsidR="00DD53EE" w:rsidRDefault="00DD53EE"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EE" w:rsidRDefault="00DD53EE" w:rsidP="00104FB7">
      <w:pPr>
        <w:spacing w:after="0" w:line="240" w:lineRule="auto"/>
      </w:pPr>
      <w:r>
        <w:separator/>
      </w:r>
    </w:p>
  </w:footnote>
  <w:footnote w:type="continuationSeparator" w:id="0">
    <w:p w:rsidR="00DD53EE" w:rsidRDefault="00DD53EE"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49422"/>
      <w:docPartObj>
        <w:docPartGallery w:val="Page Numbers (Top of Page)"/>
        <w:docPartUnique/>
      </w:docPartObj>
    </w:sdtPr>
    <w:sdtEndPr/>
    <w:sdtContent>
      <w:p w:rsidR="001460C4" w:rsidRDefault="001460C4" w:rsidP="00843F20">
        <w:pPr>
          <w:pStyle w:val="a5"/>
          <w:jc w:val="center"/>
        </w:pPr>
        <w:r w:rsidRPr="00104FB7">
          <w:rPr>
            <w:rFonts w:ascii="Times New Roman" w:hAnsi="Times New Roman" w:cs="Times New Roman"/>
            <w:sz w:val="24"/>
            <w:szCs w:val="24"/>
          </w:rPr>
          <w:fldChar w:fldCharType="begin"/>
        </w:r>
        <w:r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843F20">
          <w:rPr>
            <w:rFonts w:ascii="Times New Roman" w:hAnsi="Times New Roman" w:cs="Times New Roman"/>
            <w:noProof/>
            <w:sz w:val="24"/>
            <w:szCs w:val="24"/>
          </w:rPr>
          <w:t>17</w:t>
        </w:r>
        <w:r w:rsidRPr="00104FB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50E6"/>
    <w:rsid w:val="00037DF0"/>
    <w:rsid w:val="000469D1"/>
    <w:rsid w:val="000603E3"/>
    <w:rsid w:val="0006573F"/>
    <w:rsid w:val="000947A9"/>
    <w:rsid w:val="00097674"/>
    <w:rsid w:val="000A2A0A"/>
    <w:rsid w:val="000F58AF"/>
    <w:rsid w:val="00104FB7"/>
    <w:rsid w:val="001111A7"/>
    <w:rsid w:val="001308F0"/>
    <w:rsid w:val="001460C4"/>
    <w:rsid w:val="00190D68"/>
    <w:rsid w:val="00195099"/>
    <w:rsid w:val="001E2279"/>
    <w:rsid w:val="002038BE"/>
    <w:rsid w:val="00265C78"/>
    <w:rsid w:val="00287431"/>
    <w:rsid w:val="0029147F"/>
    <w:rsid w:val="00292EBE"/>
    <w:rsid w:val="0029545F"/>
    <w:rsid w:val="002C5EAA"/>
    <w:rsid w:val="002E247C"/>
    <w:rsid w:val="00300870"/>
    <w:rsid w:val="00333737"/>
    <w:rsid w:val="003530B8"/>
    <w:rsid w:val="00364CE3"/>
    <w:rsid w:val="003934DA"/>
    <w:rsid w:val="003A7B22"/>
    <w:rsid w:val="003C039A"/>
    <w:rsid w:val="003D53A9"/>
    <w:rsid w:val="00400A5F"/>
    <w:rsid w:val="0040168E"/>
    <w:rsid w:val="004043C5"/>
    <w:rsid w:val="004052BD"/>
    <w:rsid w:val="004243C0"/>
    <w:rsid w:val="00431009"/>
    <w:rsid w:val="00450DC7"/>
    <w:rsid w:val="00454FE4"/>
    <w:rsid w:val="00457F93"/>
    <w:rsid w:val="00467342"/>
    <w:rsid w:val="00475425"/>
    <w:rsid w:val="00475864"/>
    <w:rsid w:val="004A24AD"/>
    <w:rsid w:val="004B0BC5"/>
    <w:rsid w:val="004B5E71"/>
    <w:rsid w:val="004D190E"/>
    <w:rsid w:val="00504550"/>
    <w:rsid w:val="0050526A"/>
    <w:rsid w:val="005415B7"/>
    <w:rsid w:val="00562338"/>
    <w:rsid w:val="005634B4"/>
    <w:rsid w:val="00594874"/>
    <w:rsid w:val="0059627F"/>
    <w:rsid w:val="005A121F"/>
    <w:rsid w:val="005B7163"/>
    <w:rsid w:val="005F4423"/>
    <w:rsid w:val="006150E6"/>
    <w:rsid w:val="00643F15"/>
    <w:rsid w:val="0066261F"/>
    <w:rsid w:val="00671386"/>
    <w:rsid w:val="00683191"/>
    <w:rsid w:val="006A4F6C"/>
    <w:rsid w:val="006A7FA7"/>
    <w:rsid w:val="006C1089"/>
    <w:rsid w:val="006F2CE2"/>
    <w:rsid w:val="00723E52"/>
    <w:rsid w:val="007515EA"/>
    <w:rsid w:val="00764A4D"/>
    <w:rsid w:val="007715FA"/>
    <w:rsid w:val="007814D5"/>
    <w:rsid w:val="007A0D48"/>
    <w:rsid w:val="007C6A5E"/>
    <w:rsid w:val="007D160E"/>
    <w:rsid w:val="00811746"/>
    <w:rsid w:val="00815D08"/>
    <w:rsid w:val="008249DD"/>
    <w:rsid w:val="00843F20"/>
    <w:rsid w:val="0084514D"/>
    <w:rsid w:val="00876362"/>
    <w:rsid w:val="0087637D"/>
    <w:rsid w:val="008B74AF"/>
    <w:rsid w:val="008D7661"/>
    <w:rsid w:val="008E4315"/>
    <w:rsid w:val="008F5EA0"/>
    <w:rsid w:val="0090596D"/>
    <w:rsid w:val="0090622C"/>
    <w:rsid w:val="009222F6"/>
    <w:rsid w:val="0092751A"/>
    <w:rsid w:val="00961A77"/>
    <w:rsid w:val="00961AAA"/>
    <w:rsid w:val="009758F0"/>
    <w:rsid w:val="00981691"/>
    <w:rsid w:val="009A1E6D"/>
    <w:rsid w:val="009D0FA7"/>
    <w:rsid w:val="009D4FEB"/>
    <w:rsid w:val="00A0068F"/>
    <w:rsid w:val="00A009C7"/>
    <w:rsid w:val="00A13588"/>
    <w:rsid w:val="00A21C09"/>
    <w:rsid w:val="00A34AE8"/>
    <w:rsid w:val="00A7060E"/>
    <w:rsid w:val="00A84A29"/>
    <w:rsid w:val="00AC7F31"/>
    <w:rsid w:val="00AC7F97"/>
    <w:rsid w:val="00AD30AC"/>
    <w:rsid w:val="00AD40EA"/>
    <w:rsid w:val="00AE6926"/>
    <w:rsid w:val="00B133C1"/>
    <w:rsid w:val="00B313F1"/>
    <w:rsid w:val="00B31FF7"/>
    <w:rsid w:val="00B44041"/>
    <w:rsid w:val="00B61D01"/>
    <w:rsid w:val="00B722B0"/>
    <w:rsid w:val="00B7611F"/>
    <w:rsid w:val="00B92605"/>
    <w:rsid w:val="00B958C8"/>
    <w:rsid w:val="00BA61FF"/>
    <w:rsid w:val="00BE4E2E"/>
    <w:rsid w:val="00BF3C02"/>
    <w:rsid w:val="00C04D70"/>
    <w:rsid w:val="00C131DD"/>
    <w:rsid w:val="00C246CA"/>
    <w:rsid w:val="00C678AD"/>
    <w:rsid w:val="00C84153"/>
    <w:rsid w:val="00C92737"/>
    <w:rsid w:val="00C978B1"/>
    <w:rsid w:val="00CB304E"/>
    <w:rsid w:val="00CF1764"/>
    <w:rsid w:val="00CF68D1"/>
    <w:rsid w:val="00D22BAA"/>
    <w:rsid w:val="00D413EF"/>
    <w:rsid w:val="00D72381"/>
    <w:rsid w:val="00DA193C"/>
    <w:rsid w:val="00DB4896"/>
    <w:rsid w:val="00DC2D39"/>
    <w:rsid w:val="00DC731F"/>
    <w:rsid w:val="00DD53EE"/>
    <w:rsid w:val="00E0754E"/>
    <w:rsid w:val="00E24939"/>
    <w:rsid w:val="00E338DC"/>
    <w:rsid w:val="00E763CC"/>
    <w:rsid w:val="00E91099"/>
    <w:rsid w:val="00EC639E"/>
    <w:rsid w:val="00EE4D7E"/>
    <w:rsid w:val="00EE7FC6"/>
    <w:rsid w:val="00EF5954"/>
    <w:rsid w:val="00F10CC7"/>
    <w:rsid w:val="00FA3451"/>
    <w:rsid w:val="00FA645A"/>
    <w:rsid w:val="00FB5EAA"/>
    <w:rsid w:val="00FC23BF"/>
    <w:rsid w:val="00FC4C77"/>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styleId="2">
    <w:name w:val="Body Text Indent 2"/>
    <w:basedOn w:val="a"/>
    <w:link w:val="20"/>
    <w:rsid w:val="006A4F6C"/>
    <w:pPr>
      <w:spacing w:after="0" w:line="240" w:lineRule="auto"/>
      <w:ind w:left="3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6A4F6C"/>
    <w:rPr>
      <w:rFonts w:ascii="Times New Roman" w:eastAsia="Times New Roman" w:hAnsi="Times New Roman" w:cs="Times New Roman"/>
      <w:sz w:val="24"/>
      <w:szCs w:val="20"/>
      <w:lang w:eastAsia="ru-RU"/>
    </w:rPr>
  </w:style>
  <w:style w:type="paragraph" w:customStyle="1" w:styleId="consplustitle0">
    <w:name w:val="consplustitle"/>
    <w:basedOn w:val="a"/>
    <w:uiPriority w:val="99"/>
    <w:rsid w:val="008249DD"/>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Обычный1"/>
    <w:rsid w:val="00195099"/>
    <w:pPr>
      <w:widowControl w:val="0"/>
      <w:spacing w:after="0" w:line="240" w:lineRule="auto"/>
    </w:pPr>
    <w:rPr>
      <w:rFonts w:ascii="Times New Roman" w:eastAsia="Times New Roman" w:hAnsi="Times New Roman" w:cs="Times New Roman"/>
      <w:sz w:val="20"/>
      <w:szCs w:val="20"/>
      <w:lang w:eastAsia="ru-RU"/>
    </w:rPr>
  </w:style>
  <w:style w:type="character" w:styleId="ae">
    <w:name w:val="Placeholder Text"/>
    <w:basedOn w:val="a0"/>
    <w:uiPriority w:val="99"/>
    <w:semiHidden/>
    <w:rsid w:val="00A21C09"/>
    <w:rPr>
      <w:color w:val="808080"/>
    </w:rPr>
  </w:style>
  <w:style w:type="paragraph" w:customStyle="1" w:styleId="FORMATTEXT">
    <w:name w:val=".FORMATTEXT"/>
    <w:uiPriority w:val="99"/>
    <w:rsid w:val="005948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1">
    <w:name w:val="st1"/>
    <w:rsid w:val="00594874"/>
  </w:style>
  <w:style w:type="character" w:styleId="af">
    <w:name w:val="Emphasis"/>
    <w:qFormat/>
    <w:rsid w:val="004A24AD"/>
    <w:rPr>
      <w:i/>
      <w:iCs/>
    </w:rPr>
  </w:style>
  <w:style w:type="character" w:styleId="af0">
    <w:name w:val="FollowedHyperlink"/>
    <w:basedOn w:val="a0"/>
    <w:uiPriority w:val="99"/>
    <w:semiHidden/>
    <w:unhideWhenUsed/>
    <w:rsid w:val="007715FA"/>
    <w:rPr>
      <w:color w:val="954F72" w:themeColor="followedHyperlink"/>
      <w:u w:val="single"/>
    </w:rPr>
  </w:style>
  <w:style w:type="paragraph" w:styleId="af1">
    <w:name w:val="No Spacing"/>
    <w:uiPriority w:val="1"/>
    <w:qFormat/>
    <w:rsid w:val="0006573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paragraph" w:styleId="2">
    <w:name w:val="Body Text Indent 2"/>
    <w:basedOn w:val="a"/>
    <w:link w:val="20"/>
    <w:rsid w:val="006A4F6C"/>
    <w:pPr>
      <w:spacing w:after="0" w:line="240" w:lineRule="auto"/>
      <w:ind w:left="36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6A4F6C"/>
    <w:rPr>
      <w:rFonts w:ascii="Times New Roman" w:eastAsia="Times New Roman" w:hAnsi="Times New Roman" w:cs="Times New Roman"/>
      <w:sz w:val="24"/>
      <w:szCs w:val="20"/>
      <w:lang w:eastAsia="ru-RU"/>
    </w:rPr>
  </w:style>
  <w:style w:type="paragraph" w:customStyle="1" w:styleId="consplustitle0">
    <w:name w:val="consplustitle"/>
    <w:basedOn w:val="a"/>
    <w:uiPriority w:val="99"/>
    <w:rsid w:val="008249DD"/>
    <w:pPr>
      <w:autoSpaceDE w:val="0"/>
      <w:autoSpaceDN w:val="0"/>
      <w:spacing w:after="0" w:line="240" w:lineRule="auto"/>
    </w:pPr>
    <w:rPr>
      <w:rFonts w:ascii="Times New Roman" w:eastAsia="Calibri" w:hAnsi="Times New Roman" w:cs="Times New Roman"/>
      <w:b/>
      <w:bCs/>
      <w:sz w:val="28"/>
      <w:szCs w:val="28"/>
      <w:lang w:eastAsia="ru-RU"/>
    </w:rPr>
  </w:style>
  <w:style w:type="paragraph" w:customStyle="1" w:styleId="1">
    <w:name w:val="Обычный1"/>
    <w:rsid w:val="00195099"/>
    <w:pPr>
      <w:widowControl w:val="0"/>
      <w:spacing w:after="0" w:line="240" w:lineRule="auto"/>
    </w:pPr>
    <w:rPr>
      <w:rFonts w:ascii="Times New Roman" w:eastAsia="Times New Roman" w:hAnsi="Times New Roman" w:cs="Times New Roman"/>
      <w:sz w:val="20"/>
      <w:szCs w:val="20"/>
      <w:lang w:eastAsia="ru-RU"/>
    </w:rPr>
  </w:style>
  <w:style w:type="character" w:styleId="ae">
    <w:name w:val="Placeholder Text"/>
    <w:basedOn w:val="a0"/>
    <w:uiPriority w:val="99"/>
    <w:semiHidden/>
    <w:rsid w:val="00A21C09"/>
    <w:rPr>
      <w:color w:val="808080"/>
    </w:rPr>
  </w:style>
  <w:style w:type="paragraph" w:customStyle="1" w:styleId="FORMATTEXT">
    <w:name w:val=".FORMATTEXT"/>
    <w:uiPriority w:val="99"/>
    <w:rsid w:val="005948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t1">
    <w:name w:val="st1"/>
    <w:rsid w:val="00594874"/>
  </w:style>
  <w:style w:type="character" w:styleId="af">
    <w:name w:val="Emphasis"/>
    <w:qFormat/>
    <w:rsid w:val="004A2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1075007307">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561482961">
      <w:bodyDiv w:val="1"/>
      <w:marLeft w:val="0"/>
      <w:marRight w:val="0"/>
      <w:marTop w:val="0"/>
      <w:marBottom w:val="0"/>
      <w:divBdr>
        <w:top w:val="none" w:sz="0" w:space="0" w:color="auto"/>
        <w:left w:val="none" w:sz="0" w:space="0" w:color="auto"/>
        <w:bottom w:val="none" w:sz="0" w:space="0" w:color="auto"/>
        <w:right w:val="none" w:sz="0" w:space="0" w:color="auto"/>
      </w:divBdr>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7937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icaenko.ep@zsib.gosnadzor.ru" TargetMode="External"/><Relationship Id="rId18" Type="http://schemas.openxmlformats.org/officeDocument/2006/relationships/hyperlink" Target="mailto:nadejdina_uu@zsib.gosnadzor.%20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iun.av@zsib.gosnadzor.ru" TargetMode="External"/><Relationship Id="rId17" Type="http://schemas.openxmlformats.org/officeDocument/2006/relationships/hyperlink" Target="mailto:spiridonov.ag@zsib.gosnadzor" TargetMode="External"/><Relationship Id="rId2" Type="http://schemas.openxmlformats.org/officeDocument/2006/relationships/numbering" Target="numbering.xml"/><Relationship Id="rId16" Type="http://schemas.openxmlformats.org/officeDocument/2006/relationships/hyperlink" Target="mailto:teslenko_en@zsib.gosnadzor.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usova-ln@gosnadzor42.ru" TargetMode="External"/><Relationship Id="rId5" Type="http://schemas.openxmlformats.org/officeDocument/2006/relationships/settings" Target="settings.xml"/><Relationship Id="rId15" Type="http://schemas.openxmlformats.org/officeDocument/2006/relationships/hyperlink" Target="mailto:kirillov.vv@zsib.gosnadzor.ru" TargetMode="External"/><Relationship Id="rId10" Type="http://schemas.openxmlformats.org/officeDocument/2006/relationships/hyperlink" Target="consultantplus://offline/ref=AA76AFF3C054294111B4CFF240BE758248B3EA38A5659672E8C32ACFE5A6BF02EEE9E5ADDDi63CH" TargetMode="External"/><Relationship Id="rId19" Type="http://schemas.openxmlformats.org/officeDocument/2006/relationships/hyperlink" Target="mailto:ylovegina.sv@zsib.gosnadzor.ru" TargetMode="External"/><Relationship Id="rId4" Type="http://schemas.microsoft.com/office/2007/relationships/stylesWithEffects" Target="stylesWithEffects.xml"/><Relationship Id="rId9" Type="http://schemas.openxmlformats.org/officeDocument/2006/relationships/hyperlink" Target="consultantplus://offline/ref=AA76AFF3C054294111B4CFF240BE758248B9EB3CA1659672E8C32ACFE5iA36H" TargetMode="External"/><Relationship Id="rId14" Type="http://schemas.openxmlformats.org/officeDocument/2006/relationships/hyperlink" Target="mailto:roshupkina.na@zsib.gosnadzo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27C1-5BDF-471B-88C4-A873B34E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5436</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35</cp:revision>
  <cp:lastPrinted>2018-02-01T14:45:00Z</cp:lastPrinted>
  <dcterms:created xsi:type="dcterms:W3CDTF">2018-03-01T02:13:00Z</dcterms:created>
  <dcterms:modified xsi:type="dcterms:W3CDTF">2020-12-15T03:02:00Z</dcterms:modified>
</cp:coreProperties>
</file>